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2A7B" w14:textId="7205E558" w:rsidR="00B22C61" w:rsidRPr="00056E24" w:rsidRDefault="00822867" w:rsidP="00120893">
      <w:pPr>
        <w:suppressAutoHyphens/>
        <w:spacing w:after="0" w:line="240" w:lineRule="atLeast"/>
        <w:ind w:right="-450"/>
        <w:jc w:val="both"/>
        <w:rPr>
          <w:rFonts w:ascii="Book Antiqua" w:eastAsia="Times New Roman" w:hAnsi="Book Antiqua" w:cs="Times New Roman"/>
          <w:b/>
          <w:bCs/>
          <w:spacing w:val="-3"/>
          <w:sz w:val="24"/>
          <w:szCs w:val="24"/>
        </w:rPr>
      </w:pPr>
      <w:r>
        <w:rPr>
          <w:rFonts w:ascii="Book Antiqua" w:eastAsia="Times New Roman" w:hAnsi="Book Antiqua" w:cs="Times New Roman"/>
          <w:b/>
          <w:bCs/>
          <w:spacing w:val="-3"/>
          <w:sz w:val="24"/>
          <w:szCs w:val="24"/>
        </w:rPr>
        <w:tab/>
      </w:r>
      <w:r>
        <w:rPr>
          <w:rFonts w:ascii="Book Antiqua" w:eastAsia="Times New Roman" w:hAnsi="Book Antiqua" w:cs="Times New Roman"/>
          <w:b/>
          <w:bCs/>
          <w:spacing w:val="-3"/>
          <w:sz w:val="24"/>
          <w:szCs w:val="24"/>
        </w:rPr>
        <w:tab/>
      </w:r>
      <w:r>
        <w:rPr>
          <w:rFonts w:ascii="Book Antiqua" w:eastAsia="Times New Roman" w:hAnsi="Book Antiqua" w:cs="Times New Roman"/>
          <w:b/>
          <w:bCs/>
          <w:spacing w:val="-3"/>
          <w:sz w:val="24"/>
          <w:szCs w:val="24"/>
        </w:rPr>
        <w:tab/>
      </w:r>
      <w:r w:rsidR="00B22C61" w:rsidRPr="00056E24">
        <w:rPr>
          <w:rFonts w:ascii="Book Antiqua" w:eastAsia="Times New Roman" w:hAnsi="Book Antiqua" w:cs="Times New Roman"/>
          <w:b/>
          <w:bCs/>
          <w:spacing w:val="-3"/>
          <w:sz w:val="24"/>
          <w:szCs w:val="24"/>
        </w:rPr>
        <w:t>ARTICLE 11 - PERFORMANCE STANDARDS,</w:t>
      </w:r>
    </w:p>
    <w:p w14:paraId="0D9F84D5" w14:textId="673C4BD0" w:rsidR="00B22C61" w:rsidRPr="00056E24" w:rsidRDefault="00822867" w:rsidP="00120893">
      <w:pPr>
        <w:suppressAutoHyphens/>
        <w:spacing w:after="0" w:line="240" w:lineRule="atLeast"/>
        <w:ind w:right="-450"/>
        <w:jc w:val="both"/>
        <w:rPr>
          <w:rFonts w:ascii="Book Antiqua" w:eastAsia="Times New Roman" w:hAnsi="Book Antiqua" w:cs="Times New Roman"/>
          <w:b/>
          <w:bCs/>
          <w:spacing w:val="-3"/>
          <w:sz w:val="24"/>
          <w:szCs w:val="24"/>
        </w:rPr>
      </w:pPr>
      <w:r w:rsidRPr="00056E24">
        <w:rPr>
          <w:rFonts w:ascii="Book Antiqua" w:eastAsia="Times New Roman" w:hAnsi="Book Antiqua" w:cs="Times New Roman"/>
          <w:b/>
          <w:bCs/>
          <w:spacing w:val="-3"/>
          <w:sz w:val="24"/>
          <w:szCs w:val="24"/>
        </w:rPr>
        <w:tab/>
      </w:r>
      <w:r w:rsidRPr="00056E24">
        <w:rPr>
          <w:rFonts w:ascii="Book Antiqua" w:eastAsia="Times New Roman" w:hAnsi="Book Antiqua" w:cs="Times New Roman"/>
          <w:b/>
          <w:bCs/>
          <w:spacing w:val="-3"/>
          <w:sz w:val="24"/>
          <w:szCs w:val="24"/>
        </w:rPr>
        <w:tab/>
      </w:r>
      <w:r w:rsidRPr="00056E24">
        <w:rPr>
          <w:rFonts w:ascii="Book Antiqua" w:eastAsia="Times New Roman" w:hAnsi="Book Antiqua" w:cs="Times New Roman"/>
          <w:b/>
          <w:bCs/>
          <w:spacing w:val="-3"/>
          <w:sz w:val="24"/>
          <w:szCs w:val="24"/>
        </w:rPr>
        <w:tab/>
        <w:t xml:space="preserve">     </w:t>
      </w:r>
      <w:r w:rsidR="00B22C61" w:rsidRPr="00056E24">
        <w:rPr>
          <w:rFonts w:ascii="Book Antiqua" w:eastAsia="Times New Roman" w:hAnsi="Book Antiqua" w:cs="Times New Roman"/>
          <w:b/>
          <w:bCs/>
          <w:spacing w:val="-3"/>
          <w:sz w:val="24"/>
          <w:szCs w:val="24"/>
        </w:rPr>
        <w:t>SPECIFIC ACTIVITIES</w:t>
      </w:r>
      <w:r w:rsidR="00B22C61" w:rsidRPr="00056E24">
        <w:rPr>
          <w:rFonts w:ascii="Book Antiqua" w:eastAsia="Times New Roman" w:hAnsi="Book Antiqua" w:cs="Times New Roman"/>
          <w:b/>
          <w:bCs/>
          <w:spacing w:val="-3"/>
          <w:sz w:val="24"/>
          <w:szCs w:val="24"/>
        </w:rPr>
        <w:fldChar w:fldCharType="begin"/>
      </w:r>
      <w:r w:rsidR="00B22C61" w:rsidRPr="00056E24">
        <w:rPr>
          <w:rFonts w:ascii="Book Antiqua" w:eastAsia="Times New Roman" w:hAnsi="Book Antiqua" w:cs="Times New Roman"/>
          <w:b/>
          <w:bCs/>
          <w:spacing w:val="-3"/>
          <w:sz w:val="24"/>
          <w:szCs w:val="24"/>
        </w:rPr>
        <w:instrText xml:space="preserve">PRIVATE </w:instrText>
      </w:r>
      <w:r w:rsidR="00B22C61" w:rsidRPr="00056E24">
        <w:rPr>
          <w:rFonts w:ascii="Book Antiqua" w:eastAsia="Times New Roman" w:hAnsi="Book Antiqua" w:cs="Times New Roman"/>
          <w:b/>
          <w:bCs/>
          <w:spacing w:val="-3"/>
          <w:sz w:val="24"/>
          <w:szCs w:val="24"/>
        </w:rPr>
        <w:fldChar w:fldCharType="end"/>
      </w:r>
      <w:r w:rsidR="00B22C61" w:rsidRPr="00056E24">
        <w:rPr>
          <w:rFonts w:ascii="Book Antiqua" w:eastAsia="Times New Roman" w:hAnsi="Book Antiqua" w:cs="Times New Roman"/>
          <w:b/>
          <w:bCs/>
          <w:spacing w:val="-3"/>
          <w:sz w:val="24"/>
          <w:szCs w:val="24"/>
        </w:rPr>
        <w:t xml:space="preserve"> AND LAND USES</w:t>
      </w:r>
    </w:p>
    <w:p w14:paraId="3BB7922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b/>
          <w:bCs/>
          <w:spacing w:val="-3"/>
          <w:sz w:val="24"/>
          <w:szCs w:val="24"/>
        </w:rPr>
      </w:pPr>
    </w:p>
    <w:p w14:paraId="0C6FCE66" w14:textId="77777777" w:rsidR="00B22C61" w:rsidRPr="00056E24"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  Agriculture.</w:t>
      </w:r>
    </w:p>
    <w:p w14:paraId="384DD0CF"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1C50600E"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Within the Shoreland Zone all agricultural activities shall meet the following standards:</w:t>
      </w:r>
    </w:p>
    <w:p w14:paraId="5281BE2B"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56696397"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11.1.A.</w:t>
      </w:r>
      <w:r w:rsidRPr="00056E24">
        <w:rPr>
          <w:rFonts w:ascii="Book Antiqua" w:eastAsia="Times New Roman" w:hAnsi="Book Antiqua" w:cs="Times New Roman"/>
          <w:spacing w:val="-3"/>
          <w:sz w:val="24"/>
          <w:szCs w:val="24"/>
        </w:rPr>
        <w:tab/>
        <w:t xml:space="preserve">All spreading or disposal of manure shall be accomplished in conformance with the </w:t>
      </w:r>
      <w:r w:rsidRPr="00056E24">
        <w:rPr>
          <w:rFonts w:ascii="Book Antiqua" w:eastAsia="Times New Roman" w:hAnsi="Book Antiqua" w:cs="Times New Roman"/>
          <w:spacing w:val="-3"/>
          <w:sz w:val="24"/>
          <w:szCs w:val="24"/>
          <w:u w:val="single"/>
        </w:rPr>
        <w:t>“Manure Utilization Guidelines”</w:t>
      </w:r>
      <w:r w:rsidRPr="00056E24">
        <w:rPr>
          <w:rFonts w:ascii="Book Antiqua" w:eastAsia="Times New Roman" w:hAnsi="Book Antiqua" w:cs="Times New Roman"/>
          <w:spacing w:val="-3"/>
          <w:sz w:val="24"/>
          <w:szCs w:val="24"/>
        </w:rPr>
        <w:t xml:space="preserve"> published by the Maine Department of Agriculture Food and Rural Resources, in November 1, 2001. amended 6/18/05</w:t>
      </w:r>
    </w:p>
    <w:p w14:paraId="241E8E3F"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4343BA10"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11.1.B.</w:t>
      </w:r>
      <w:r w:rsidRPr="00056E24">
        <w:rPr>
          <w:rFonts w:ascii="Book Antiqua" w:eastAsia="Times New Roman" w:hAnsi="Book Antiqua" w:cs="Times New Roman"/>
          <w:spacing w:val="-3"/>
          <w:sz w:val="24"/>
          <w:szCs w:val="24"/>
        </w:rPr>
        <w:tab/>
        <w:t>There shall be no new tilling of soil within one hundred (100) feet, horizontal distance, of the normal high water line of Bonny Eagle Pond; within seventy five (75) feet, horizontal distance, from other water bodies; nor within twenty five (25) feet, horizontal distance of tributary streams and wetlands.  Operations in existence on the effective date of this Ordinance and not in conformance with this provision may be maintained.</w:t>
      </w:r>
    </w:p>
    <w:p w14:paraId="1845D3FA"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49E1E155"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11.1.C.</w:t>
      </w:r>
      <w:r w:rsidRPr="00056E24">
        <w:rPr>
          <w:rFonts w:ascii="Book Antiqua" w:eastAsia="Times New Roman" w:hAnsi="Book Antiqua" w:cs="Times New Roman"/>
          <w:spacing w:val="-3"/>
          <w:sz w:val="24"/>
          <w:szCs w:val="24"/>
        </w:rPr>
        <w:tab/>
        <w:t>Where soil in excess of 20,000 square feet lying either wholly or partially within the Shoreland District is tilled, such tillage shall be carried out in conformance with the provisions of a Conservation Plan which meets the standards of the State Soil and Water Conservation Commission and is approved by the appropriate Soil and Water Conservation District.  The number of the plan shall be filed with the Planning Board.  Non-conformance with the provisions of such Conservation Plan shall be considered to be a violation of this Ordinance.</w:t>
      </w:r>
    </w:p>
    <w:p w14:paraId="798E469A"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2378225" w14:textId="77777777" w:rsidR="00B22C61" w:rsidRPr="00056E24"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11.2  Amusement Centers.</w:t>
      </w:r>
    </w:p>
    <w:p w14:paraId="0688BD8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6DCAA95"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11.2.A.</w:t>
      </w:r>
      <w:r w:rsidRPr="00056E24">
        <w:rPr>
          <w:rFonts w:ascii="Book Antiqua" w:eastAsia="Times New Roman" w:hAnsi="Book Antiqua" w:cs="Times New Roman"/>
          <w:spacing w:val="-3"/>
          <w:sz w:val="24"/>
          <w:szCs w:val="24"/>
        </w:rPr>
        <w:tab/>
        <w:t xml:space="preserve"> In addition to the automobile parking spaces required in Section 10.7.D., all amusement centers shall provide facilities for the parking of bicycles.  Bicycle racks shall be located off the sidewalk or other pedestrian way and away from automobile traffic lanes.  A minimum of one bicycle space for every two amusement devises shall be provided.</w:t>
      </w:r>
    </w:p>
    <w:p w14:paraId="1A88E03C"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100F29ED"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11.2.B.</w:t>
      </w:r>
      <w:r w:rsidRPr="00056E24">
        <w:rPr>
          <w:rFonts w:ascii="Book Antiqua" w:eastAsia="Times New Roman" w:hAnsi="Book Antiqua" w:cs="Times New Roman"/>
          <w:spacing w:val="-3"/>
          <w:sz w:val="24"/>
          <w:szCs w:val="24"/>
        </w:rPr>
        <w:tab/>
        <w:t>Restroom facilities for the patrons shall be provided on the premises.</w:t>
      </w:r>
    </w:p>
    <w:p w14:paraId="30C8318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B21E0DE" w14:textId="77777777" w:rsidR="00B22C61" w:rsidRPr="009D6B13"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9D6B13">
        <w:rPr>
          <w:rFonts w:ascii="Book Antiqua" w:eastAsia="Times New Roman" w:hAnsi="Book Antiqua" w:cs="Times New Roman"/>
          <w:b/>
          <w:bCs/>
          <w:spacing w:val="-3"/>
          <w:sz w:val="24"/>
          <w:szCs w:val="24"/>
        </w:rPr>
        <w:t>11.3  Animal Husbandry.</w:t>
      </w:r>
    </w:p>
    <w:p w14:paraId="2DBC54AE" w14:textId="77777777" w:rsidR="00B22C61" w:rsidRPr="009D6B13"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D095B3F" w14:textId="77777777" w:rsidR="00B22C61" w:rsidRPr="009D6B13"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When permitted as a Conditional Use, animal husbandry shall meet the following standards:</w:t>
      </w:r>
    </w:p>
    <w:p w14:paraId="5AFE5707" w14:textId="77777777" w:rsidR="00B22C61" w:rsidRPr="009D6B13"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6A5D8AE5"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lastRenderedPageBreak/>
        <w:t>11.3.A.</w:t>
      </w:r>
      <w:r w:rsidRPr="009D6B13">
        <w:rPr>
          <w:rFonts w:ascii="Book Antiqua" w:eastAsia="Times New Roman" w:hAnsi="Book Antiqua" w:cs="Times New Roman"/>
          <w:spacing w:val="-3"/>
          <w:sz w:val="24"/>
          <w:szCs w:val="24"/>
        </w:rPr>
        <w:tab/>
        <w:t xml:space="preserve"> All pasture, barns, barnyards and other areas where the livestock, animals or fowl are kept, housed, fed or cared for shall be a minimum of one hundred (100) feet from the nearest dwelling other than the applicant's.</w:t>
      </w:r>
    </w:p>
    <w:p w14:paraId="21A66DDA"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08D104F0"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11.3.B.</w:t>
      </w:r>
      <w:r w:rsidRPr="009D6B13">
        <w:rPr>
          <w:rFonts w:ascii="Book Antiqua" w:eastAsia="Times New Roman" w:hAnsi="Book Antiqua" w:cs="Times New Roman"/>
          <w:spacing w:val="-3"/>
          <w:sz w:val="24"/>
          <w:szCs w:val="24"/>
        </w:rPr>
        <w:tab/>
        <w:t xml:space="preserve">All uncovered manure shall be kept 150 feet from the nearest dwelling other than the applicant's and 300 feet from any body of water or well.  Manure shall not be stored or stockpiled within one hundred (100) feet, horizontal distance, of </w:t>
      </w:r>
      <w:r w:rsidR="00F53F23" w:rsidRPr="009D6B13">
        <w:rPr>
          <w:rFonts w:ascii="Book Antiqua" w:eastAsia="Times New Roman" w:hAnsi="Book Antiqua" w:cs="Times New Roman"/>
          <w:spacing w:val="-3"/>
          <w:sz w:val="24"/>
          <w:szCs w:val="24"/>
        </w:rPr>
        <w:t>Bonny Eagle Pond</w:t>
      </w:r>
      <w:r w:rsidRPr="009D6B13">
        <w:rPr>
          <w:rFonts w:ascii="Book Antiqua" w:eastAsia="Times New Roman" w:hAnsi="Book Antiqua" w:cs="Times New Roman"/>
          <w:spacing w:val="-3"/>
          <w:sz w:val="24"/>
          <w:szCs w:val="24"/>
        </w:rPr>
        <w:t>, or within seventy five (75) feet, horizontal distance, of other water bodies, tributary streams or wetlands.  Within five (5) years of the effective date of this Ordinance (March 8, 1986), all manure storage areas within the Shoreland zone must be constructed or modified such that the  facility produces no discharge of effluent or contaminated storm water.  Existing facilities which do not meet the setback requirement may remain but must meet the no discharge provision within the above five (5) year period.</w:t>
      </w:r>
    </w:p>
    <w:p w14:paraId="55B71C44" w14:textId="77777777" w:rsidR="00B22C61" w:rsidRPr="009D6B13"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6CC43591"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11.3.C.</w:t>
      </w:r>
      <w:r w:rsidRPr="009D6B13">
        <w:rPr>
          <w:rFonts w:ascii="Book Antiqua" w:eastAsia="Times New Roman" w:hAnsi="Book Antiqua" w:cs="Times New Roman"/>
          <w:spacing w:val="-3"/>
          <w:sz w:val="24"/>
          <w:szCs w:val="24"/>
        </w:rPr>
        <w:tab/>
        <w:t>All feed and grain shall be stored in rodent proof containers.</w:t>
      </w:r>
    </w:p>
    <w:p w14:paraId="3E47E5D9"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67499E81"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 xml:space="preserve">11.3.D.  </w:t>
      </w:r>
      <w:r w:rsidRPr="009D6B13">
        <w:rPr>
          <w:rFonts w:ascii="Book Antiqua" w:eastAsia="Times New Roman" w:hAnsi="Book Antiqua" w:cs="Times New Roman"/>
          <w:spacing w:val="-3"/>
          <w:sz w:val="24"/>
          <w:szCs w:val="24"/>
        </w:rPr>
        <w:tab/>
        <w:t>All paddocks, pastures, barnyards or other enclosures must be adequately fenced to contain livestock, animals or fowl.</w:t>
      </w:r>
    </w:p>
    <w:p w14:paraId="0E52B18E"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15723D46"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11.3.E.</w:t>
      </w:r>
      <w:r w:rsidRPr="009D6B13">
        <w:rPr>
          <w:rFonts w:ascii="Book Antiqua" w:eastAsia="Times New Roman" w:hAnsi="Book Antiqua" w:cs="Times New Roman"/>
          <w:spacing w:val="-3"/>
          <w:sz w:val="24"/>
          <w:szCs w:val="24"/>
        </w:rPr>
        <w:tab/>
        <w:t>The Planning Board shall limit the number and species of animals permitted.  The Board shall consider the size and layout of the lot, the size of adjacent lots, the presence of vegetative screening and buffer strips and the potential for noise, odor and vermin problems.</w:t>
      </w:r>
    </w:p>
    <w:p w14:paraId="5AA5721B" w14:textId="77777777" w:rsidR="00B22C61" w:rsidRPr="009D6B13"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p>
    <w:p w14:paraId="1817612F" w14:textId="77777777" w:rsidR="00B22C61" w:rsidRPr="00056E24" w:rsidRDefault="00B22C61" w:rsidP="00120893">
      <w:pPr>
        <w:suppressAutoHyphens/>
        <w:spacing w:after="0" w:line="240" w:lineRule="atLeast"/>
        <w:ind w:left="864" w:right="-450"/>
        <w:jc w:val="both"/>
        <w:rPr>
          <w:rFonts w:ascii="Book Antiqua" w:eastAsia="Times New Roman" w:hAnsi="Book Antiqua" w:cs="Times New Roman"/>
          <w:spacing w:val="-3"/>
          <w:sz w:val="24"/>
          <w:szCs w:val="24"/>
        </w:rPr>
      </w:pPr>
      <w:r w:rsidRPr="009D6B13">
        <w:rPr>
          <w:rFonts w:ascii="Book Antiqua" w:eastAsia="Times New Roman" w:hAnsi="Book Antiqua" w:cs="Times New Roman"/>
          <w:spacing w:val="-3"/>
          <w:sz w:val="24"/>
          <w:szCs w:val="24"/>
        </w:rPr>
        <w:t>11.3.F.</w:t>
      </w:r>
      <w:r w:rsidRPr="009D6B13">
        <w:rPr>
          <w:rFonts w:ascii="Book Antiqua" w:eastAsia="Times New Roman" w:hAnsi="Book Antiqua" w:cs="Times New Roman"/>
          <w:spacing w:val="-3"/>
          <w:sz w:val="24"/>
          <w:szCs w:val="24"/>
        </w:rPr>
        <w:tab/>
        <w:t xml:space="preserve"> After the effective date of this Ordinance, newly established livestock grazing areas shall not be permitted within one hundred (100) feet, horizontal distance, of the normal high water line of a great pond classified GPA, within seventy five (75) feet, horizontal distance, of other water bodies, nor within twenty five (25) feet, horizontal distance, of tributary streams and wetlands.  Livestock grazing associated with ongoing farm activities and which are not in conformance with the above setback provisions may continue, provided that such grazing is conducted in accordance with a Soil and Water Conservation Plan.</w:t>
      </w:r>
    </w:p>
    <w:p w14:paraId="53F806B7"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D266E9F" w14:textId="77777777" w:rsidR="00B22C61" w:rsidRPr="00056E24"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11.4  Campgrounds.</w:t>
      </w:r>
    </w:p>
    <w:p w14:paraId="766EC949"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132CFBB8"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Campgrounds shall conform to the minimum requirements imposed under State licensing procedures and the following shall apply (in cases of possible conflict, the stricter rule shall apply):</w:t>
      </w:r>
    </w:p>
    <w:p w14:paraId="3FC1819C" w14:textId="77777777" w:rsidR="00B22C61" w:rsidRPr="00056E24" w:rsidRDefault="00B22C61" w:rsidP="00120893">
      <w:pPr>
        <w:suppressAutoHyphens/>
        <w:spacing w:after="0" w:line="240" w:lineRule="atLeast"/>
        <w:ind w:left="288"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11.4.A.  </w:t>
      </w:r>
      <w:r w:rsidRPr="00056E24">
        <w:rPr>
          <w:rFonts w:ascii="Book Antiqua" w:eastAsia="Times New Roman" w:hAnsi="Book Antiqua" w:cs="Times New Roman"/>
          <w:spacing w:val="-3"/>
          <w:sz w:val="24"/>
          <w:szCs w:val="24"/>
        </w:rPr>
        <w:tab/>
        <w:t>General.</w:t>
      </w:r>
    </w:p>
    <w:p w14:paraId="7D96073F"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11.4.A.1. A campground must be constructed on at least ten acres of land and all camping units or structures shall be located at least 200 feet from any residence (except residences belonging to the campground owners).</w:t>
      </w:r>
    </w:p>
    <w:p w14:paraId="7FA10A52" w14:textId="77777777" w:rsidR="00B22C61" w:rsidRPr="00056E24" w:rsidRDefault="00B22C61" w:rsidP="00120893">
      <w:pPr>
        <w:suppressAutoHyphens/>
        <w:spacing w:after="0" w:line="240" w:lineRule="atLeast"/>
        <w:ind w:left="1296" w:right="-450" w:firstLine="144"/>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11.4.A.2.  Campsites shall be laid out or screened in such a manner that none are within view from public roads, navigable</w:t>
      </w:r>
      <w:r w:rsidRPr="00056E24">
        <w:rPr>
          <w:rFonts w:ascii="Book Antiqua" w:eastAsia="Times New Roman" w:hAnsi="Book Antiqua" w:cs="Times New Roman"/>
          <w:spacing w:val="-3"/>
          <w:sz w:val="24"/>
          <w:szCs w:val="24"/>
        </w:rPr>
        <w:tab/>
        <w:t xml:space="preserve">rivers, existing residences or approved subdivision lots.  </w:t>
      </w:r>
      <w:r w:rsidRPr="00056E24">
        <w:rPr>
          <w:rFonts w:ascii="Book Antiqua" w:eastAsia="Times New Roman" w:hAnsi="Book Antiqua" w:cs="Times New Roman"/>
          <w:spacing w:val="-3"/>
          <w:sz w:val="24"/>
          <w:szCs w:val="24"/>
        </w:rPr>
        <w:tab/>
        <w:t>Any combination of evergreen planting, landscaped earthen berms or solid fencing may be used to achieve this screening standards when campsites would otherwise be visible from the locations described above.</w:t>
      </w:r>
    </w:p>
    <w:p w14:paraId="6015F787" w14:textId="77777777" w:rsidR="00B22C61" w:rsidRPr="00056E24" w:rsidRDefault="00B22C61" w:rsidP="00120893">
      <w:pPr>
        <w:suppressAutoHyphens/>
        <w:spacing w:after="0" w:line="240" w:lineRule="atLeast"/>
        <w:ind w:left="576" w:right="-450"/>
        <w:jc w:val="both"/>
        <w:rPr>
          <w:rFonts w:ascii="Book Antiqua" w:eastAsia="Times New Roman" w:hAnsi="Book Antiqua" w:cs="Times New Roman"/>
          <w:spacing w:val="-3"/>
          <w:sz w:val="24"/>
          <w:szCs w:val="24"/>
        </w:rPr>
      </w:pPr>
    </w:p>
    <w:p w14:paraId="45C5ED1B"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11.4.A.3.  The management of campgrounds shall be responsible for operating their premises in accordance with all Town codes and ordinances and all St</w:t>
      </w:r>
      <w:r w:rsidR="007C12F8" w:rsidRPr="00056E24">
        <w:rPr>
          <w:rFonts w:ascii="Book Antiqua" w:eastAsia="Times New Roman" w:hAnsi="Book Antiqua" w:cs="Times New Roman"/>
          <w:spacing w:val="-3"/>
          <w:sz w:val="24"/>
          <w:szCs w:val="24"/>
        </w:rPr>
        <w:t xml:space="preserve">ate laws and regulations.  The </w:t>
      </w:r>
      <w:r w:rsidRPr="00056E24">
        <w:rPr>
          <w:rFonts w:ascii="Book Antiqua" w:eastAsia="Times New Roman" w:hAnsi="Book Antiqua" w:cs="Times New Roman"/>
          <w:spacing w:val="-3"/>
          <w:sz w:val="24"/>
          <w:szCs w:val="24"/>
        </w:rPr>
        <w:t xml:space="preserve">maintenance of all open spaces, areas, roads and utilities in </w:t>
      </w:r>
      <w:r w:rsidRPr="00056E24">
        <w:rPr>
          <w:rFonts w:ascii="Book Antiqua" w:eastAsia="Times New Roman" w:hAnsi="Book Antiqua" w:cs="Times New Roman"/>
          <w:spacing w:val="-3"/>
          <w:sz w:val="24"/>
          <w:szCs w:val="24"/>
        </w:rPr>
        <w:tab/>
        <w:t>a campground shall be the responsibility of the management.</w:t>
      </w:r>
    </w:p>
    <w:p w14:paraId="5525F056" w14:textId="77777777" w:rsidR="00B22C61" w:rsidRPr="00056E24" w:rsidRDefault="00B22C61" w:rsidP="00120893">
      <w:pPr>
        <w:suppressAutoHyphens/>
        <w:spacing w:after="0" w:line="240" w:lineRule="atLeast"/>
        <w:ind w:left="576" w:right="-450"/>
        <w:jc w:val="both"/>
        <w:rPr>
          <w:rFonts w:ascii="Book Antiqua" w:eastAsia="Times New Roman" w:hAnsi="Book Antiqua" w:cs="Times New Roman"/>
          <w:spacing w:val="-3"/>
          <w:sz w:val="24"/>
          <w:szCs w:val="24"/>
        </w:rPr>
      </w:pPr>
    </w:p>
    <w:p w14:paraId="2B81F0AE"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11.4.A.4.  A time limit is placed on the occupancy of any one camping space on a continuing basis as follows:  Twelve weeks for the period May 15 to September 15 of each year and two weeks for all other time.  Only camping units such as defined herein (plus a towing vehicle) shall be permitted within any camp ground, temporarily or otherwise.</w:t>
      </w:r>
    </w:p>
    <w:p w14:paraId="32FB0A18" w14:textId="77777777" w:rsidR="00B22C61" w:rsidRPr="00056E24" w:rsidRDefault="00B22C61" w:rsidP="00120893">
      <w:pPr>
        <w:suppressAutoHyphens/>
        <w:spacing w:after="0" w:line="240" w:lineRule="atLeast"/>
        <w:ind w:left="576" w:right="-450"/>
        <w:jc w:val="both"/>
        <w:rPr>
          <w:rFonts w:ascii="Book Antiqua" w:eastAsia="Times New Roman" w:hAnsi="Book Antiqua" w:cs="Times New Roman"/>
          <w:spacing w:val="-3"/>
          <w:sz w:val="24"/>
          <w:szCs w:val="24"/>
        </w:rPr>
      </w:pPr>
    </w:p>
    <w:p w14:paraId="63BF0E1D"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11.4.A.5.  No trailers other than such as are recreational vehicles as defined in Article 2 shall be permitted within any campground, temporarily or otherwise.  No camping unit shall be stored or exhibited for sale for commercial purposes within the park,</w:t>
      </w:r>
    </w:p>
    <w:p w14:paraId="338D4EBF"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p>
    <w:p w14:paraId="4F12B18E"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11.4.A.6.  Tent sites and sites for recreational vehicles </w:t>
      </w:r>
      <w:r w:rsidRPr="00056E24">
        <w:rPr>
          <w:rFonts w:ascii="Book Antiqua" w:eastAsia="Times New Roman" w:hAnsi="Book Antiqua" w:cs="Times New Roman"/>
          <w:spacing w:val="-3"/>
          <w:sz w:val="24"/>
          <w:szCs w:val="24"/>
        </w:rPr>
        <w:tab/>
        <w:t>(RV's) shall be laid out so that the density on each developed acre of land does not exceed the standards below (in terms of  sites per acre of land excluding circulation roads).  Land supporting wetland vegetation and land below the normal high water line of a water body shall not be included in calculating the land area of the campground.</w:t>
      </w:r>
    </w:p>
    <w:p w14:paraId="1B3268F5" w14:textId="77777777" w:rsidR="00B22C61" w:rsidRPr="00056E24" w:rsidRDefault="00B22C61" w:rsidP="00120893">
      <w:pPr>
        <w:suppressAutoHyphens/>
        <w:spacing w:after="0" w:line="240" w:lineRule="atLeast"/>
        <w:ind w:left="144" w:right="-450"/>
        <w:jc w:val="both"/>
        <w:rPr>
          <w:rFonts w:ascii="Book Antiqua" w:eastAsia="Times New Roman" w:hAnsi="Book Antiqua" w:cs="Times New Roman"/>
          <w:spacing w:val="-3"/>
          <w:sz w:val="24"/>
          <w:szCs w:val="24"/>
        </w:rPr>
      </w:pPr>
    </w:p>
    <w:p w14:paraId="77F146B5" w14:textId="77777777" w:rsidR="00B22C61" w:rsidRPr="00056E24" w:rsidRDefault="00FD1898" w:rsidP="00120893">
      <w:pPr>
        <w:suppressAutoHyphens/>
        <w:spacing w:after="0" w:line="240" w:lineRule="atLeast"/>
        <w:ind w:left="3024"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Pr="00056E24">
        <w:rPr>
          <w:rFonts w:ascii="Book Antiqua" w:eastAsia="Times New Roman" w:hAnsi="Book Antiqua" w:cs="Times New Roman"/>
          <w:spacing w:val="-3"/>
          <w:sz w:val="24"/>
          <w:szCs w:val="24"/>
          <w:u w:val="single"/>
        </w:rPr>
        <w:t xml:space="preserve"> </w:t>
      </w:r>
      <w:r w:rsidR="00B22C61" w:rsidRPr="00056E24">
        <w:rPr>
          <w:rFonts w:ascii="Book Antiqua" w:eastAsia="Times New Roman" w:hAnsi="Book Antiqua" w:cs="Times New Roman"/>
          <w:spacing w:val="-3"/>
          <w:sz w:val="24"/>
          <w:szCs w:val="24"/>
          <w:u w:val="single"/>
        </w:rPr>
        <w:t>Non-Shoreland</w:t>
      </w:r>
      <w:r w:rsidR="00B22C61"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u w:val="single"/>
        </w:rPr>
        <w:t>Shoreland Area</w:t>
      </w:r>
    </w:p>
    <w:p w14:paraId="7E32876F" w14:textId="77777777" w:rsidR="00B22C61" w:rsidRPr="00056E24" w:rsidRDefault="00B22C61" w:rsidP="00120893">
      <w:pPr>
        <w:suppressAutoHyphens/>
        <w:spacing w:after="0" w:line="240" w:lineRule="atLeast"/>
        <w:ind w:left="864" w:right="-450" w:firstLine="576"/>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Tent sites     </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 xml:space="preserve">14 per acre         </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8 per acre</w:t>
      </w:r>
    </w:p>
    <w:p w14:paraId="7382ACED"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FD1898"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 xml:space="preserve"> RV sites             </w:t>
      </w:r>
      <w:r w:rsidRPr="00056E24">
        <w:rPr>
          <w:rFonts w:ascii="Book Antiqua" w:eastAsia="Times New Roman" w:hAnsi="Book Antiqua" w:cs="Times New Roman"/>
          <w:spacing w:val="-3"/>
          <w:sz w:val="24"/>
          <w:szCs w:val="24"/>
        </w:rPr>
        <w:tab/>
        <w:t xml:space="preserve">11 per acre         </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7 per acre</w:t>
      </w:r>
    </w:p>
    <w:p w14:paraId="7730E6D2" w14:textId="77777777" w:rsidR="00B22C61" w:rsidRPr="00056E24" w:rsidRDefault="00B22C61" w:rsidP="00120893">
      <w:pPr>
        <w:suppressAutoHyphens/>
        <w:spacing w:after="0" w:line="240" w:lineRule="atLeast"/>
        <w:ind w:left="144" w:right="-450"/>
        <w:jc w:val="both"/>
        <w:rPr>
          <w:rFonts w:ascii="Book Antiqua" w:eastAsia="Times New Roman" w:hAnsi="Book Antiqua" w:cs="Times New Roman"/>
          <w:spacing w:val="-3"/>
          <w:sz w:val="24"/>
          <w:szCs w:val="24"/>
        </w:rPr>
      </w:pPr>
    </w:p>
    <w:p w14:paraId="2A1407B1"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11.4.A.7.  Any site intended for the placement of a recreational vehicle, tent or shelter, which has frontage on a water body, or wetland shall have a minimum frontage along the shoreline of one hundred (100) feet.  The areas intended for placement of a recreational vehicle, tent or shelter and </w:t>
      </w:r>
      <w:r w:rsidRPr="00056E24">
        <w:rPr>
          <w:rFonts w:ascii="Book Antiqua" w:eastAsia="Times New Roman" w:hAnsi="Book Antiqua" w:cs="Times New Roman"/>
          <w:spacing w:val="-3"/>
          <w:sz w:val="24"/>
          <w:szCs w:val="24"/>
        </w:rPr>
        <w:tab/>
        <w:t>utility and service buildings shall be set back a minimum of one hundred (100) feet from the normal high water line of Bonny Eagle Pond and seventy five (75) feet from the normal high water line of other water bodies, tributary streams or the upland edge of a wetland.</w:t>
      </w:r>
    </w:p>
    <w:p w14:paraId="5D77DF7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5AC429EC" w14:textId="77777777" w:rsidR="00B22C61" w:rsidRPr="00056E24" w:rsidRDefault="00FD1898"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11.4.B.</w:t>
      </w:r>
      <w:r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 xml:space="preserve"> Parking and Circulation.</w:t>
      </w:r>
    </w:p>
    <w:p w14:paraId="3289393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556413AC"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11.4.B.1. </w:t>
      </w:r>
      <w:r w:rsidRPr="00056E24">
        <w:rPr>
          <w:rFonts w:ascii="Book Antiqua" w:eastAsia="Times New Roman" w:hAnsi="Book Antiqua" w:cs="Times New Roman"/>
          <w:spacing w:val="-3"/>
          <w:sz w:val="24"/>
          <w:szCs w:val="24"/>
        </w:rPr>
        <w:tab/>
        <w:t>A minimum of two hundred (200) square feet of off street parking plus maneuvering spaces shall be provided for each recreational vehicle, tent or shelter site.  Recreational vehicles shall be so parked in spaces that:</w:t>
      </w:r>
    </w:p>
    <w:p w14:paraId="7B538586"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E364FED" w14:textId="77777777" w:rsidR="00B22C61" w:rsidRPr="00056E24" w:rsidRDefault="007C12F8" w:rsidP="00120893">
      <w:pPr>
        <w:tabs>
          <w:tab w:val="left" w:pos="135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11.4.B.1.a. There shall be a minimum of 25 feet between vehicles.</w:t>
      </w:r>
    </w:p>
    <w:p w14:paraId="14A526D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1ECEF319" w14:textId="77777777" w:rsidR="00B22C61" w:rsidRPr="00056E24" w:rsidRDefault="00B22C61" w:rsidP="00120893">
      <w:pPr>
        <w:suppressAutoHyphens/>
        <w:spacing w:after="0" w:line="240" w:lineRule="atLeast"/>
        <w:ind w:left="1296"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11.4.B.1.b. There shall be a minimum of 45 feet between all recreational vehicles and tents and all public rights-of-way located inside the boundaries of the trailer park or campground.</w:t>
      </w:r>
    </w:p>
    <w:p w14:paraId="0450D164"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B7D8B7F"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11.4.B.2. Vehicular access shall be provided onto a hard</w:t>
      </w:r>
      <w:r w:rsidRPr="00056E24">
        <w:rPr>
          <w:rFonts w:ascii="Book Antiqua" w:eastAsia="Times New Roman" w:hAnsi="Book Antiqua" w:cs="Times New Roman"/>
          <w:spacing w:val="-3"/>
          <w:sz w:val="24"/>
          <w:szCs w:val="24"/>
        </w:rPr>
        <w:tab/>
        <w:t>surfaced road adequate for the volume and type of traffic likely to be generated.  Grades and sight-distances specified in the town's subdivision regulations shall be observed in designing all intersections.  Roads shall be constructed of at least 12" of bank-run (no stone larger than 4"), 2" of crushed gravel (1/2" chips) and two applications of liquid asphalt (1/2" gallon per square yard each application).</w:t>
      </w:r>
    </w:p>
    <w:p w14:paraId="0A5D5A6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A6133E0" w14:textId="77777777" w:rsidR="00B22C61" w:rsidRPr="00056E24"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11.4.C.</w:t>
      </w:r>
      <w:r w:rsidRPr="00056E24">
        <w:rPr>
          <w:rFonts w:ascii="Book Antiqua" w:eastAsia="Times New Roman" w:hAnsi="Book Antiqua" w:cs="Times New Roman"/>
          <w:spacing w:val="-3"/>
          <w:sz w:val="24"/>
          <w:szCs w:val="24"/>
        </w:rPr>
        <w:tab/>
        <w:t xml:space="preserve"> Health and Safety.</w:t>
      </w:r>
    </w:p>
    <w:p w14:paraId="3E0FDCC9"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195DEA5"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11.4.C.1.  </w:t>
      </w:r>
      <w:r w:rsidRPr="00056E24">
        <w:rPr>
          <w:rFonts w:ascii="Book Antiqua" w:eastAsia="Times New Roman" w:hAnsi="Book Antiqua" w:cs="Times New Roman"/>
          <w:spacing w:val="-3"/>
          <w:sz w:val="24"/>
          <w:szCs w:val="24"/>
        </w:rPr>
        <w:tab/>
        <w:t xml:space="preserve">Each recreational vehicle, tent or shelter site shall be provided with a picnic table and trash receptacle. </w:t>
      </w:r>
      <w:r w:rsidRPr="00056E24">
        <w:rPr>
          <w:rFonts w:ascii="Book Antiqua" w:eastAsia="Times New Roman" w:hAnsi="Book Antiqua" w:cs="Times New Roman"/>
          <w:spacing w:val="-3"/>
          <w:sz w:val="24"/>
          <w:szCs w:val="24"/>
        </w:rPr>
        <w:tab/>
        <w:t>Within a maximum of one hundred and fifty (150) feet from each campsite there shall be a container capable of storing the amount of refuse that the camping area for which it was designed could generate in one week.  The park management shall dispose of refuse from said containers by transporting the refuse from said containers in a closed truck or in enclosed containers or bags to an approved disposal area at least once a week.</w:t>
      </w:r>
    </w:p>
    <w:p w14:paraId="6D8B085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9CB54B0"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11.4.C.2.  </w:t>
      </w:r>
      <w:r w:rsidRPr="00056E24">
        <w:rPr>
          <w:rFonts w:ascii="Book Antiqua" w:eastAsia="Times New Roman" w:hAnsi="Book Antiqua" w:cs="Times New Roman"/>
          <w:spacing w:val="-3"/>
          <w:sz w:val="24"/>
          <w:szCs w:val="24"/>
        </w:rPr>
        <w:tab/>
        <w:t>A campground shall provide water and sewage systems, sanitary stations and convenience facilities in accordance with the regulations of the State Plumbing Code and the State of Maine Department of Human Services.  In no case shall less than one toilet, lavatory and shower be provided</w:t>
      </w:r>
      <w:r w:rsidRPr="00056E24">
        <w:rPr>
          <w:rFonts w:ascii="Book Antiqua" w:eastAsia="Times New Roman" w:hAnsi="Book Antiqua" w:cs="Times New Roman"/>
          <w:spacing w:val="-3"/>
          <w:sz w:val="24"/>
          <w:szCs w:val="24"/>
        </w:rPr>
        <w:tab/>
        <w:t>for each sex for every ten camping and tent sites.  All recreational vehicle sites shall be equipped with water and sewage hook-ups connected to approved distribution or disposal systems.</w:t>
      </w:r>
    </w:p>
    <w:p w14:paraId="587C9E9B"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p>
    <w:p w14:paraId="3FDD82C4"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11.4.C.3.  </w:t>
      </w:r>
      <w:r w:rsidRPr="00056E24">
        <w:rPr>
          <w:rFonts w:ascii="Book Antiqua" w:eastAsia="Times New Roman" w:hAnsi="Book Antiqua" w:cs="Times New Roman"/>
          <w:spacing w:val="-3"/>
          <w:sz w:val="24"/>
          <w:szCs w:val="24"/>
        </w:rPr>
        <w:tab/>
        <w:t>Fire extinguishers capable of dealing with both electrical and wood fires shall be kept in all service buildings.  A suitable ingress and egress shall be provided so that every campground may be readily serviced in emergency situations.  Twenty-four (24) hour emergency communication service (e.g., telephones) shall be provided.</w:t>
      </w:r>
    </w:p>
    <w:p w14:paraId="2FEE669B"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7E31422"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11.4.C.4.  </w:t>
      </w:r>
      <w:r w:rsidRPr="00056E24">
        <w:rPr>
          <w:rFonts w:ascii="Book Antiqua" w:eastAsia="Times New Roman" w:hAnsi="Book Antiqua" w:cs="Times New Roman"/>
          <w:spacing w:val="-3"/>
          <w:sz w:val="24"/>
          <w:szCs w:val="24"/>
        </w:rPr>
        <w:tab/>
        <w:t>The campground shall provide a water supply adequate for fire safety purposes.  The Planning Board may require the construction of storage ponds and dry hydrants.</w:t>
      </w:r>
    </w:p>
    <w:p w14:paraId="0D8855AA"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24B1128" w14:textId="77777777" w:rsidR="00B22C61" w:rsidRPr="00056E24" w:rsidRDefault="00B22C61" w:rsidP="00120893">
      <w:pPr>
        <w:suppressAutoHyphens/>
        <w:spacing w:after="0" w:line="240" w:lineRule="atLeast"/>
        <w:ind w:right="-450" w:firstLine="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11.4.D.</w:t>
      </w:r>
      <w:r w:rsidRPr="00056E24">
        <w:rPr>
          <w:rFonts w:ascii="Book Antiqua" w:eastAsia="Times New Roman" w:hAnsi="Book Antiqua" w:cs="Times New Roman"/>
          <w:spacing w:val="-3"/>
          <w:sz w:val="24"/>
          <w:szCs w:val="24"/>
        </w:rPr>
        <w:tab/>
        <w:t xml:space="preserve">  Planning and Review.</w:t>
      </w:r>
    </w:p>
    <w:p w14:paraId="54DE006D"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3C327B8"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11.4.D.1.  </w:t>
      </w:r>
      <w:r w:rsidRPr="00056E24">
        <w:rPr>
          <w:rFonts w:ascii="Book Antiqua" w:eastAsia="Times New Roman" w:hAnsi="Book Antiqua" w:cs="Times New Roman"/>
          <w:spacing w:val="-3"/>
          <w:sz w:val="24"/>
          <w:szCs w:val="24"/>
        </w:rPr>
        <w:tab/>
        <w:t>Roads, parking, campsites and required facilities shall be planned in accordance with the basic principles outlined below and shall be shown on the proposed plan which is submitted for review and approval as a Conditional Use:</w:t>
      </w:r>
    </w:p>
    <w:p w14:paraId="50D79AA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7A55E112"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11.4.D.1.a.  </w:t>
      </w:r>
      <w:r w:rsidRPr="00056E24">
        <w:rPr>
          <w:rFonts w:ascii="Book Antiqua" w:eastAsia="Times New Roman" w:hAnsi="Book Antiqua" w:cs="Times New Roman"/>
          <w:spacing w:val="-3"/>
          <w:sz w:val="24"/>
          <w:szCs w:val="24"/>
        </w:rPr>
        <w:tab/>
        <w:t>A logical sequence of entry and circulation should be created:  entrance, administration and storage, parking, campsites, toilets and laundry, playing fields or shoreline.</w:t>
      </w:r>
    </w:p>
    <w:p w14:paraId="4BA863E7"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160D7235"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11.4.D.1.b.  </w:t>
      </w:r>
      <w:r w:rsidRPr="00056E24">
        <w:rPr>
          <w:rFonts w:ascii="Book Antiqua" w:eastAsia="Times New Roman" w:hAnsi="Book Antiqua" w:cs="Times New Roman"/>
          <w:spacing w:val="-3"/>
          <w:sz w:val="24"/>
          <w:szCs w:val="24"/>
        </w:rPr>
        <w:tab/>
        <w:t>Campsites should be clustered in groups according to intensity of use (low density, medium density, etc.) and also related to common support services areas (laundries, play areas, etc.) serving a number of campsite clusters.  The purpose is to minimize road length, increase accessibility and preserve open space.</w:t>
      </w:r>
    </w:p>
    <w:p w14:paraId="1CE31434"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E8AC42A"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11.4.D.1.c.  </w:t>
      </w:r>
      <w:r w:rsidRPr="00056E24">
        <w:rPr>
          <w:rFonts w:ascii="Book Antiqua" w:eastAsia="Times New Roman" w:hAnsi="Book Antiqua" w:cs="Times New Roman"/>
          <w:spacing w:val="-3"/>
          <w:sz w:val="24"/>
          <w:szCs w:val="24"/>
        </w:rPr>
        <w:tab/>
        <w:t>Footpaths and roads should follow "desire lines" of pedestrian and vehicular movement between campsites and all jointly used facilities.  Parking areas may be grassed reinforced with open concrete blocks.</w:t>
      </w:r>
    </w:p>
    <w:p w14:paraId="3C945EB8"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3027C0E"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11.4.D.1.d.  </w:t>
      </w:r>
      <w:r w:rsidRPr="00056E24">
        <w:rPr>
          <w:rFonts w:ascii="Book Antiqua" w:eastAsia="Times New Roman" w:hAnsi="Book Antiqua" w:cs="Times New Roman"/>
          <w:spacing w:val="-3"/>
          <w:sz w:val="24"/>
          <w:szCs w:val="24"/>
        </w:rPr>
        <w:tab/>
        <w:t>Access roads shall be laid out as loops to the greatest extent that is practicable, although "cul-de-sacs" or "dead-ends" may be allowed to serve up to 20 campsites.</w:t>
      </w:r>
    </w:p>
    <w:p w14:paraId="315DFC4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7DA5004B"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11.4.D.2.  </w:t>
      </w:r>
      <w:r w:rsidRPr="00056E24">
        <w:rPr>
          <w:rFonts w:ascii="Book Antiqua" w:eastAsia="Times New Roman" w:hAnsi="Book Antiqua" w:cs="Times New Roman"/>
          <w:spacing w:val="-3"/>
          <w:sz w:val="24"/>
          <w:szCs w:val="24"/>
        </w:rPr>
        <w:tab/>
        <w:t>A soil erosion and sedimentation control plan meeting the standard of the York County Soil and Water Conservation District or the Maine Soil and Water Conservation Commission shall be submitted.  In addition to data on soils, slopes and drainage, a vegetation map showing the following items may be required:</w:t>
      </w:r>
    </w:p>
    <w:p w14:paraId="3E0933C8"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2146749"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11.4.D.2.a. </w:t>
      </w:r>
      <w:r w:rsidRPr="00056E24">
        <w:rPr>
          <w:rFonts w:ascii="Book Antiqua" w:eastAsia="Times New Roman" w:hAnsi="Book Antiqua" w:cs="Times New Roman"/>
          <w:spacing w:val="-3"/>
          <w:sz w:val="24"/>
          <w:szCs w:val="24"/>
        </w:rPr>
        <w:tab/>
        <w:t>The major types of vegetation should be identified and described (as to age, height, openness or density and pattern--either natural or reforested).</w:t>
      </w:r>
    </w:p>
    <w:p w14:paraId="63CB170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13EB07A"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11.4.D.2.b. </w:t>
      </w:r>
      <w:r w:rsidRPr="00056E24">
        <w:rPr>
          <w:rFonts w:ascii="Book Antiqua" w:eastAsia="Times New Roman" w:hAnsi="Book Antiqua" w:cs="Times New Roman"/>
          <w:spacing w:val="-3"/>
          <w:sz w:val="24"/>
          <w:szCs w:val="24"/>
        </w:rPr>
        <w:tab/>
        <w:t>New planting should be selected to provide screening and shelter, to tolerate existing and proposed site conditions and to blend compatibly with existing natural vegetation.</w:t>
      </w:r>
    </w:p>
    <w:p w14:paraId="5D04EF64"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AA88E87" w14:textId="77777777" w:rsidR="00AF1266" w:rsidRPr="00056E24" w:rsidRDefault="00AF1266" w:rsidP="00120893">
      <w:pPr>
        <w:suppressAutoHyphens/>
        <w:spacing w:after="0" w:line="240" w:lineRule="atLeast"/>
        <w:ind w:left="1440" w:right="-450"/>
        <w:jc w:val="both"/>
        <w:rPr>
          <w:rFonts w:ascii="Book Antiqua" w:eastAsia="Times New Roman" w:hAnsi="Book Antiqua" w:cs="Times New Roman"/>
          <w:spacing w:val="-3"/>
          <w:sz w:val="24"/>
          <w:szCs w:val="24"/>
        </w:rPr>
      </w:pPr>
    </w:p>
    <w:p w14:paraId="2160BC94"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11.4.D.2.c. </w:t>
      </w:r>
      <w:r w:rsidRPr="00056E24">
        <w:rPr>
          <w:rFonts w:ascii="Book Antiqua" w:eastAsia="Times New Roman" w:hAnsi="Book Antiqua" w:cs="Times New Roman"/>
          <w:spacing w:val="-3"/>
          <w:sz w:val="24"/>
          <w:szCs w:val="24"/>
        </w:rPr>
        <w:tab/>
        <w:t>All vegetative clearing should avoid creating straight-line edges between</w:t>
      </w:r>
    </w:p>
    <w:p w14:paraId="172F3244"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open land and surviving stands.</w:t>
      </w:r>
    </w:p>
    <w:p w14:paraId="08A80C89"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1F58F3B" w14:textId="77777777" w:rsidR="00B22C61" w:rsidRPr="00056E24" w:rsidRDefault="00B22C61" w:rsidP="00120893">
      <w:pPr>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11.4.D.2.d. </w:t>
      </w:r>
      <w:r w:rsidRPr="00056E24">
        <w:rPr>
          <w:rFonts w:ascii="Book Antiqua" w:eastAsia="Times New Roman" w:hAnsi="Book Antiqua" w:cs="Times New Roman"/>
          <w:spacing w:val="-3"/>
          <w:sz w:val="24"/>
          <w:szCs w:val="24"/>
        </w:rPr>
        <w:tab/>
        <w:t>Areas of activity and/or traffic should be sited to avoid wildlife areas (such as thickets for birds and small mammals or deer yards and trails).</w:t>
      </w:r>
    </w:p>
    <w:p w14:paraId="34848B66"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b/>
          <w:bCs/>
          <w:spacing w:val="-3"/>
          <w:sz w:val="24"/>
          <w:szCs w:val="24"/>
        </w:rPr>
      </w:pPr>
    </w:p>
    <w:p w14:paraId="5BE48E09"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b/>
          <w:spacing w:val="-3"/>
          <w:sz w:val="24"/>
          <w:szCs w:val="24"/>
        </w:rPr>
      </w:pPr>
      <w:r w:rsidRPr="00056E24">
        <w:rPr>
          <w:rFonts w:ascii="Book Antiqua" w:eastAsia="Times New Roman" w:hAnsi="Book Antiqua" w:cs="Times New Roman"/>
          <w:b/>
          <w:bCs/>
          <w:spacing w:val="-3"/>
          <w:sz w:val="24"/>
          <w:szCs w:val="24"/>
        </w:rPr>
        <w:t>11.5  Clearing of Vegetation in the Shoreland Zone.</w:t>
      </w:r>
    </w:p>
    <w:p w14:paraId="6A29E22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3D51DA6"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11.5.A.</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 xml:space="preserve"> In the Resource Protection District, the clearing of vegetation shall be limited to that which is necessary for uses expressly authorized in that district.</w:t>
      </w:r>
    </w:p>
    <w:p w14:paraId="01DF4758"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6DC0ACDE"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11.5.B.</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In the Shoreland District, except to allow for the development of permitted uses within a strip of land extending one hundred (100) feet, horizontal distance, inland from the normal high water line of Bonny Eagle Pond and seventy five (75) feet, horizontal distance from any other water body, tributary stream or the upland edge of a wetland, a buffer strip of vegetation shall be preserved as follows:</w:t>
      </w:r>
    </w:p>
    <w:p w14:paraId="13B4BFCF"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182F15AF"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11.5.B.1.  </w:t>
      </w:r>
      <w:r w:rsidRPr="00056E24">
        <w:rPr>
          <w:rFonts w:ascii="Book Antiqua" w:eastAsia="Times New Roman" w:hAnsi="Book Antiqua" w:cs="Times New Roman"/>
          <w:spacing w:val="-3"/>
          <w:sz w:val="24"/>
          <w:szCs w:val="24"/>
        </w:rPr>
        <w:tab/>
        <w:t>There shall be no cleared opening greater than 250 square feet in the forest canopy as measured from the outer limits of the tree crown.  How</w:t>
      </w:r>
      <w:r w:rsidR="006B551B" w:rsidRPr="00056E24">
        <w:rPr>
          <w:rFonts w:ascii="Book Antiqua" w:eastAsia="Times New Roman" w:hAnsi="Book Antiqua" w:cs="Times New Roman"/>
          <w:spacing w:val="-3"/>
          <w:sz w:val="24"/>
          <w:szCs w:val="24"/>
        </w:rPr>
        <w:t xml:space="preserve">ever, a footpath not to exceed </w:t>
      </w:r>
      <w:r w:rsidRPr="00056E24">
        <w:rPr>
          <w:rFonts w:ascii="Book Antiqua" w:eastAsia="Times New Roman" w:hAnsi="Book Antiqua" w:cs="Times New Roman"/>
          <w:spacing w:val="-3"/>
          <w:sz w:val="24"/>
          <w:szCs w:val="24"/>
        </w:rPr>
        <w:t>ten feet in width as measured between tree trunks is permitted provided that a cleared line of sight to the water through the buffer strip is not created.  Adjacent to Bonny Eagle Pond, the width of the footpath shall be limited to six feet.</w:t>
      </w:r>
    </w:p>
    <w:p w14:paraId="615F97DD"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B51E974"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11.5.B.2.  </w:t>
      </w:r>
      <w:r w:rsidRPr="00056E24">
        <w:rPr>
          <w:rFonts w:ascii="Book Antiqua" w:eastAsia="Times New Roman" w:hAnsi="Book Antiqua" w:cs="Times New Roman"/>
          <w:spacing w:val="-3"/>
          <w:sz w:val="24"/>
          <w:szCs w:val="24"/>
        </w:rPr>
        <w:tab/>
        <w:t>Selective cutting of trees within the buffer strip is permitted provided that a well distributed stand of trees and other vegetation is maintained.  For the purposes of this Section, a "well-distributed stand of trees and other  vegetation" adjacent to Bonny Eagle Pond shall be defined as maintaining a rating score of 12 or more in any 25 foot by 25 foot square (625 square feet) area as determined by the following rating system.</w:t>
      </w:r>
    </w:p>
    <w:p w14:paraId="0075DDC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4C9346B" w14:textId="77777777" w:rsidR="00B22C61" w:rsidRPr="00056E24" w:rsidRDefault="00B22C61" w:rsidP="00120893">
      <w:pPr>
        <w:tabs>
          <w:tab w:val="left" w:pos="720"/>
          <w:tab w:val="left" w:pos="621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u w:val="single"/>
        </w:rPr>
        <w:t>Tree at 4 1/2 feet Above Ground Level (inches)</w:t>
      </w:r>
      <w:r w:rsidRPr="00056E24">
        <w:rPr>
          <w:rFonts w:ascii="Book Antiqua" w:eastAsia="Times New Roman" w:hAnsi="Book Antiqua" w:cs="Times New Roman"/>
          <w:spacing w:val="-3"/>
          <w:sz w:val="24"/>
          <w:szCs w:val="24"/>
        </w:rPr>
        <w:t xml:space="preserve">              </w:t>
      </w:r>
      <w:r w:rsidRPr="00056E24">
        <w:rPr>
          <w:rFonts w:ascii="Book Antiqua" w:eastAsia="Times New Roman" w:hAnsi="Book Antiqua" w:cs="Times New Roman"/>
          <w:spacing w:val="-3"/>
          <w:sz w:val="24"/>
          <w:szCs w:val="24"/>
          <w:u w:val="single"/>
        </w:rPr>
        <w:t>Points</w:t>
      </w:r>
    </w:p>
    <w:p w14:paraId="75ECB7A6" w14:textId="77777777" w:rsidR="00B22C61" w:rsidRPr="00056E24" w:rsidRDefault="00FD1898" w:rsidP="00120893">
      <w:pPr>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7C12F8"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2 - 4 in.               </w:t>
      </w:r>
      <w:r w:rsidR="00B22C61"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ab/>
        <w:t xml:space="preserve">                                         1</w:t>
      </w:r>
    </w:p>
    <w:p w14:paraId="154E4B40" w14:textId="77777777" w:rsidR="00B22C61" w:rsidRPr="00056E24" w:rsidRDefault="00FD1898" w:rsidP="00120893">
      <w:pPr>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6B551B" w:rsidRPr="00056E24">
        <w:rPr>
          <w:rFonts w:ascii="Book Antiqua" w:eastAsia="Times New Roman" w:hAnsi="Book Antiqua" w:cs="Times New Roman"/>
          <w:spacing w:val="-3"/>
          <w:sz w:val="24"/>
          <w:szCs w:val="24"/>
        </w:rPr>
        <w:t xml:space="preserve">  </w:t>
      </w:r>
      <w:r w:rsidRPr="00056E24">
        <w:rPr>
          <w:rFonts w:ascii="Book Antiqua" w:eastAsia="Times New Roman" w:hAnsi="Book Antiqua" w:cs="Times New Roman"/>
          <w:spacing w:val="-3"/>
          <w:sz w:val="24"/>
          <w:szCs w:val="24"/>
        </w:rPr>
        <w:t xml:space="preserve"> </w:t>
      </w:r>
      <w:r w:rsidR="007C12F8" w:rsidRPr="00056E24">
        <w:rPr>
          <w:rFonts w:ascii="Book Antiqua" w:eastAsia="Times New Roman" w:hAnsi="Book Antiqua" w:cs="Times New Roman"/>
          <w:spacing w:val="-3"/>
          <w:sz w:val="24"/>
          <w:szCs w:val="24"/>
        </w:rPr>
        <w:t xml:space="preserve">       </w:t>
      </w:r>
      <w:r w:rsidR="00B22C61" w:rsidRPr="00056E24">
        <w:rPr>
          <w:rFonts w:ascii="Book Antiqua" w:eastAsia="Times New Roman" w:hAnsi="Book Antiqua" w:cs="Times New Roman"/>
          <w:spacing w:val="-3"/>
          <w:sz w:val="24"/>
          <w:szCs w:val="24"/>
        </w:rPr>
        <w:t xml:space="preserve">4 - 12 in.             </w:t>
      </w:r>
      <w:r w:rsidR="00B22C61"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ab/>
        <w:t xml:space="preserve">   </w:t>
      </w:r>
      <w:r w:rsidR="007C12F8" w:rsidRPr="00056E24">
        <w:rPr>
          <w:rFonts w:ascii="Book Antiqua" w:eastAsia="Times New Roman" w:hAnsi="Book Antiqua" w:cs="Times New Roman"/>
          <w:spacing w:val="-3"/>
          <w:sz w:val="24"/>
          <w:szCs w:val="24"/>
        </w:rPr>
        <w:t xml:space="preserve">                         </w:t>
      </w:r>
      <w:r w:rsidR="007C12F8"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2</w:t>
      </w:r>
    </w:p>
    <w:p w14:paraId="77A9981C"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7C12F8" w:rsidRPr="00056E24">
        <w:rPr>
          <w:rFonts w:ascii="Book Antiqua" w:eastAsia="Times New Roman" w:hAnsi="Book Antiqua" w:cs="Times New Roman"/>
          <w:spacing w:val="-3"/>
          <w:sz w:val="24"/>
          <w:szCs w:val="24"/>
        </w:rPr>
        <w:t xml:space="preserve">          </w:t>
      </w:r>
      <w:r w:rsidRPr="00056E24">
        <w:rPr>
          <w:rFonts w:ascii="Book Antiqua" w:eastAsia="Times New Roman" w:hAnsi="Book Antiqua" w:cs="Times New Roman"/>
          <w:spacing w:val="-3"/>
          <w:sz w:val="24"/>
          <w:szCs w:val="24"/>
        </w:rPr>
        <w:t xml:space="preserve">12 in.                  </w:t>
      </w:r>
      <w:r w:rsidRPr="00056E24">
        <w:rPr>
          <w:rFonts w:ascii="Book Antiqua" w:eastAsia="Times New Roman" w:hAnsi="Book Antiqua" w:cs="Times New Roman"/>
          <w:spacing w:val="-3"/>
          <w:sz w:val="24"/>
          <w:szCs w:val="24"/>
        </w:rPr>
        <w:tab/>
        <w:t xml:space="preserve">     </w:t>
      </w:r>
      <w:r w:rsidR="007C12F8" w:rsidRPr="00056E24">
        <w:rPr>
          <w:rFonts w:ascii="Book Antiqua" w:eastAsia="Times New Roman" w:hAnsi="Book Antiqua" w:cs="Times New Roman"/>
          <w:spacing w:val="-3"/>
          <w:sz w:val="24"/>
          <w:szCs w:val="24"/>
        </w:rPr>
        <w:t xml:space="preserve">                         </w:t>
      </w:r>
      <w:r w:rsidR="007C12F8" w:rsidRPr="00056E24">
        <w:rPr>
          <w:rFonts w:ascii="Book Antiqua" w:eastAsia="Times New Roman" w:hAnsi="Book Antiqua" w:cs="Times New Roman"/>
          <w:spacing w:val="-3"/>
          <w:sz w:val="24"/>
          <w:szCs w:val="24"/>
        </w:rPr>
        <w:tab/>
      </w:r>
      <w:r w:rsidR="007C12F8"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4</w:t>
      </w:r>
    </w:p>
    <w:p w14:paraId="403D5D69"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D356D13"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Adjacent to other water bodies, trib</w:t>
      </w:r>
      <w:r w:rsidR="007C12F8" w:rsidRPr="00056E24">
        <w:rPr>
          <w:rFonts w:ascii="Book Antiqua" w:eastAsia="Times New Roman" w:hAnsi="Book Antiqua" w:cs="Times New Roman"/>
          <w:spacing w:val="-3"/>
          <w:sz w:val="24"/>
          <w:szCs w:val="24"/>
        </w:rPr>
        <w:t xml:space="preserve">utary streams and </w:t>
      </w:r>
      <w:r w:rsidR="007C12F8" w:rsidRPr="00056E24">
        <w:rPr>
          <w:rFonts w:ascii="Book Antiqua" w:eastAsia="Times New Roman" w:hAnsi="Book Antiqua" w:cs="Times New Roman"/>
          <w:spacing w:val="-3"/>
          <w:sz w:val="24"/>
          <w:szCs w:val="24"/>
        </w:rPr>
        <w:tab/>
        <w:t xml:space="preserve">wetlands, </w:t>
      </w:r>
      <w:r w:rsidR="00FD1898" w:rsidRPr="00056E24">
        <w:rPr>
          <w:rFonts w:ascii="Book Antiqua" w:eastAsia="Times New Roman" w:hAnsi="Book Antiqua" w:cs="Times New Roman"/>
          <w:spacing w:val="-3"/>
          <w:sz w:val="24"/>
          <w:szCs w:val="24"/>
        </w:rPr>
        <w:t xml:space="preserve">a </w:t>
      </w:r>
      <w:r w:rsidRPr="00056E24">
        <w:rPr>
          <w:rFonts w:ascii="Book Antiqua" w:eastAsia="Times New Roman" w:hAnsi="Book Antiqua" w:cs="Times New Roman"/>
          <w:spacing w:val="-3"/>
          <w:sz w:val="24"/>
          <w:szCs w:val="24"/>
        </w:rPr>
        <w:t>"well distributed stand of trees and other vegetation" is defined as maintaining a minimum rating score of 8 per 25 foot square area.  Notwithstanding the above provisions, no more than 40% of the total volume of trees four (4) inches or more in diameter, measured at 4 1/2 feet above ground level may be removed in any ten (10) year period.</w:t>
      </w:r>
    </w:p>
    <w:p w14:paraId="55A622E8"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195F02D"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11.5.B.3.  </w:t>
      </w:r>
      <w:r w:rsidRPr="00056E24">
        <w:rPr>
          <w:rFonts w:ascii="Book Antiqua" w:eastAsia="Times New Roman" w:hAnsi="Book Antiqua" w:cs="Times New Roman"/>
          <w:spacing w:val="-3"/>
          <w:sz w:val="24"/>
          <w:szCs w:val="24"/>
        </w:rPr>
        <w:tab/>
        <w:t>In order to protect water quality and wildlife habitat, adjacent to Bonny Eagle Pond, existing vegetation under three feet in height and other ground cover shall not be removed except to provide for a footpath or other permitted uses as described in paragraphs 2 and 2a above.</w:t>
      </w:r>
    </w:p>
    <w:p w14:paraId="502BDCA4"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DBC67CE"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11.5.B.4. </w:t>
      </w:r>
      <w:r w:rsidRPr="00056E24">
        <w:rPr>
          <w:rFonts w:ascii="Book Antiqua" w:eastAsia="Times New Roman" w:hAnsi="Book Antiqua" w:cs="Times New Roman"/>
          <w:spacing w:val="-3"/>
          <w:sz w:val="24"/>
          <w:szCs w:val="24"/>
        </w:rPr>
        <w:tab/>
        <w:t xml:space="preserve"> Pruning of tree branches on the bottom 1/3 of the tree is permitted.</w:t>
      </w:r>
    </w:p>
    <w:p w14:paraId="7FE716B5"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5F5F2BE4"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11.5.B.5.  </w:t>
      </w:r>
      <w:r w:rsidRPr="00056E24">
        <w:rPr>
          <w:rFonts w:ascii="Book Antiqua" w:eastAsia="Times New Roman" w:hAnsi="Book Antiqua" w:cs="Times New Roman"/>
          <w:spacing w:val="-3"/>
          <w:sz w:val="24"/>
          <w:szCs w:val="24"/>
        </w:rPr>
        <w:tab/>
        <w:t>In order to maintain a buffer strip of vegetation, when the removal of storm damaged, diseased, unsafe or dead trees results in the creation of cleared openings, these openings shall be replanted with native tree species unless existing new tree growth is present.</w:t>
      </w:r>
    </w:p>
    <w:p w14:paraId="6123B9B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297C2C6"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The provisions contained in paragraph 2 above shall not apply to those portions of public recreational facilities adjacent to public swimming areas.  Cleared areas, however, shall be limited to the minimum area necessary.</w:t>
      </w:r>
    </w:p>
    <w:p w14:paraId="0317E8FF"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752218E"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11.5.C.</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Within the Shoreland Zone, at distances greater than one hundred (100) feet horizontal distance, from Bonny Eagle Pond and seventy five (75) feet horizontal distance from the normal high water line of any other water body, tributary streams or the upland edge of a wetland except to allow for the development of permitted uses, there shall be permitted on any lot in any ten year period, selective cutting of not more than 40% of the volume of trees four inches or more in diameter, measured 4 1/2 feet above ground level.  Tree removal in conjunction with the development of permitted uses shall be included in the forty (40) percent calculation.  For the purposes of these standards, volume may be considered to be equivalent to basal area.</w:t>
      </w:r>
    </w:p>
    <w:p w14:paraId="34DE10CB"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4636FBCF"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In no event shall cleared openings for development, including but no</w:t>
      </w:r>
      <w:r w:rsidR="00FD1898" w:rsidRPr="00056E24">
        <w:rPr>
          <w:rFonts w:ascii="Book Antiqua" w:eastAsia="Times New Roman" w:hAnsi="Book Antiqua" w:cs="Times New Roman"/>
          <w:spacing w:val="-3"/>
          <w:sz w:val="24"/>
          <w:szCs w:val="24"/>
        </w:rPr>
        <w:t>t limited to</w:t>
      </w:r>
      <w:r w:rsidRPr="00056E24">
        <w:rPr>
          <w:rFonts w:ascii="Book Antiqua" w:eastAsia="Times New Roman" w:hAnsi="Book Antiqua" w:cs="Times New Roman"/>
          <w:spacing w:val="-3"/>
          <w:sz w:val="24"/>
          <w:szCs w:val="24"/>
        </w:rPr>
        <w:t>, principal and accessory structures, driveways and sewage disposal areas exceed in the aggregate 25% of the lot area or ten thousand (10,000) square feet, whichever is greater, including land previously developed.  This provision shall not apply to the General Development of Commercial Fisheries/Maritime Activities District.</w:t>
      </w:r>
    </w:p>
    <w:p w14:paraId="466719A7"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7C4FF341"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11.5.D.</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 xml:space="preserve"> Cleared openings legally in existence on the effective date of this Ordinance may be maintained but shall not be enlarged, except as permitted by this Ordinance.</w:t>
      </w:r>
    </w:p>
    <w:p w14:paraId="223411C8"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p>
    <w:p w14:paraId="429AE139" w14:textId="77777777" w:rsidR="00B22C61" w:rsidRPr="00056E24" w:rsidRDefault="00B22C61" w:rsidP="00120893">
      <w:pPr>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11.5.E.</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Fields which have reverted to primarily shrubs, trees and other woody vegetation shall be regulated under the provisions of this section.</w:t>
      </w:r>
    </w:p>
    <w:p w14:paraId="4ABF310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0AC6E768" w14:textId="77777777" w:rsidR="002F78EC" w:rsidRPr="00056E24" w:rsidRDefault="002F78EC" w:rsidP="00120893">
      <w:pPr>
        <w:suppressAutoHyphens/>
        <w:spacing w:after="0" w:line="240" w:lineRule="atLeast"/>
        <w:ind w:right="-450"/>
        <w:jc w:val="both"/>
        <w:rPr>
          <w:rFonts w:ascii="Book Antiqua" w:eastAsia="Times New Roman" w:hAnsi="Book Antiqua" w:cs="Times New Roman"/>
          <w:b/>
          <w:bCs/>
          <w:spacing w:val="-3"/>
          <w:sz w:val="24"/>
          <w:szCs w:val="24"/>
        </w:rPr>
      </w:pPr>
    </w:p>
    <w:p w14:paraId="0BA84199" w14:textId="77777777" w:rsidR="002F78EC" w:rsidRPr="00056E24" w:rsidRDefault="002F78EC" w:rsidP="00120893">
      <w:pPr>
        <w:suppressAutoHyphens/>
        <w:spacing w:after="0" w:line="240" w:lineRule="atLeast"/>
        <w:ind w:right="-450"/>
        <w:jc w:val="both"/>
        <w:rPr>
          <w:rFonts w:ascii="Book Antiqua" w:eastAsia="Times New Roman" w:hAnsi="Book Antiqua" w:cs="Times New Roman"/>
          <w:b/>
          <w:bCs/>
          <w:spacing w:val="-3"/>
          <w:sz w:val="24"/>
          <w:szCs w:val="24"/>
        </w:rPr>
      </w:pPr>
    </w:p>
    <w:p w14:paraId="50E942A1" w14:textId="77777777" w:rsidR="002F78EC" w:rsidRPr="00056E24" w:rsidRDefault="002F78EC" w:rsidP="00120893">
      <w:pPr>
        <w:suppressAutoHyphens/>
        <w:spacing w:after="0" w:line="240" w:lineRule="atLeast"/>
        <w:ind w:right="-450"/>
        <w:jc w:val="both"/>
        <w:rPr>
          <w:rFonts w:ascii="Book Antiqua" w:eastAsia="Times New Roman" w:hAnsi="Book Antiqua" w:cs="Times New Roman"/>
          <w:b/>
          <w:bCs/>
          <w:spacing w:val="-3"/>
          <w:sz w:val="24"/>
          <w:szCs w:val="24"/>
        </w:rPr>
      </w:pPr>
    </w:p>
    <w:p w14:paraId="23C9CEC3"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11.6  Cluster Development.</w:t>
      </w:r>
    </w:p>
    <w:p w14:paraId="100DDF2B"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7F371D4E" w14:textId="77777777" w:rsidR="00B22C61" w:rsidRPr="00056E24" w:rsidRDefault="00B22C61" w:rsidP="00120893">
      <w:pPr>
        <w:suppressAutoHyphens/>
        <w:spacing w:after="0" w:line="240" w:lineRule="atLeast"/>
        <w:ind w:left="288" w:right="-450" w:firstLine="144"/>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11.6.A.</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Purpose.</w:t>
      </w:r>
    </w:p>
    <w:p w14:paraId="006C2B6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50C8ED65"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11.6.A.1.  </w:t>
      </w:r>
      <w:r w:rsidRPr="00056E24">
        <w:rPr>
          <w:rFonts w:ascii="Book Antiqua" w:eastAsia="Times New Roman" w:hAnsi="Book Antiqua" w:cs="Times New Roman"/>
          <w:spacing w:val="-3"/>
          <w:sz w:val="24"/>
          <w:szCs w:val="24"/>
        </w:rPr>
        <w:tab/>
        <w:t>The purpose of these provisions is to allow for new concepts of housing development where variations of design may be allowed provided that the net residential density shall be no greater than is permitted in the district in which the development is proposed.</w:t>
      </w:r>
    </w:p>
    <w:p w14:paraId="47482EA2"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3731D438" w14:textId="77777777" w:rsidR="00B22C61"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11.6.A.2. </w:t>
      </w:r>
      <w:r w:rsidRPr="00056E24">
        <w:rPr>
          <w:rFonts w:ascii="Book Antiqua" w:eastAsia="Times New Roman" w:hAnsi="Book Antiqua" w:cs="Times New Roman"/>
          <w:spacing w:val="-3"/>
          <w:sz w:val="24"/>
          <w:szCs w:val="24"/>
        </w:rPr>
        <w:tab/>
        <w:t xml:space="preserve"> Notwithstanding other provisions of this Ordinance relating to dimensional standards, the Planning Board in reviewing and approving proposed residential developments located in the Town may modify said provisions related to dimensional standards to permit innovative approaches to housing and environmental design in accordance with the following standards.  This shall not be construed as granting variances to relieve hardship.</w:t>
      </w:r>
    </w:p>
    <w:p w14:paraId="0DA73A3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63722474" w14:textId="77777777" w:rsidR="00B22C61" w:rsidRPr="00056E24" w:rsidRDefault="00321685" w:rsidP="00120893">
      <w:pPr>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11.6.B.</w:t>
      </w:r>
      <w:r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Basic Requirements for Cluster Developments.</w:t>
      </w:r>
    </w:p>
    <w:p w14:paraId="2CED5E5E"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94A0907" w14:textId="77777777" w:rsidR="00B22C61" w:rsidRPr="00056E24" w:rsidRDefault="00321685"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 </w:t>
      </w: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 Cluster developments shall meet all requirements for a subdivision, the street acceptance ordinance and all</w:t>
      </w:r>
      <w:r w:rsidR="00B22C61" w:rsidRPr="00056E24">
        <w:rPr>
          <w:rFonts w:ascii="Book Antiqua" w:eastAsia="Times New Roman" w:hAnsi="Book Antiqua" w:cs="Times New Roman"/>
          <w:spacing w:val="-3"/>
          <w:sz w:val="24"/>
          <w:szCs w:val="24"/>
        </w:rPr>
        <w:tab/>
        <w:t>other applicable Town ordinances including the Performance Standards of Article 10 of this Ordinance.</w:t>
      </w:r>
    </w:p>
    <w:p w14:paraId="184912F5"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46690A6F" w14:textId="77777777" w:rsidR="00B22C61" w:rsidRPr="00056E24" w:rsidRDefault="00321685"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11.6.B.2. </w:t>
      </w: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 Each building shall be an element of an overall plan for site development.  Only developments having a total</w:t>
      </w:r>
      <w:r w:rsidR="00B22C61" w:rsidRPr="00056E24">
        <w:rPr>
          <w:rFonts w:ascii="Book Antiqua" w:eastAsia="Times New Roman" w:hAnsi="Book Antiqua" w:cs="Times New Roman"/>
          <w:spacing w:val="-3"/>
          <w:sz w:val="24"/>
          <w:szCs w:val="24"/>
        </w:rPr>
        <w:tab/>
        <w:t>site plan for structures will be considered.  The developer shall illustrate the placement of the buildings and the treatment of spaces, paths, roads, service and parking and in so doing shall take into consideration all requirements of this section and of other relevant sections of this Ordinance.</w:t>
      </w:r>
    </w:p>
    <w:p w14:paraId="46C21E76" w14:textId="77777777" w:rsidR="00B22C61" w:rsidRPr="00056E24" w:rsidRDefault="00B22C61" w:rsidP="00120893">
      <w:pPr>
        <w:suppressAutoHyphens/>
        <w:spacing w:after="0" w:line="240" w:lineRule="atLeast"/>
        <w:ind w:right="-450"/>
        <w:jc w:val="both"/>
        <w:rPr>
          <w:rFonts w:ascii="Book Antiqua" w:eastAsia="Times New Roman" w:hAnsi="Book Antiqua" w:cs="Times New Roman"/>
          <w:spacing w:val="-3"/>
          <w:sz w:val="24"/>
          <w:szCs w:val="24"/>
        </w:rPr>
      </w:pPr>
    </w:p>
    <w:p w14:paraId="2017826A" w14:textId="77777777" w:rsidR="00FD1898" w:rsidRPr="00056E24" w:rsidRDefault="00B22C61" w:rsidP="00120893">
      <w:pPr>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11.6.B.3.  </w:t>
      </w:r>
      <w:r w:rsidRPr="00056E24">
        <w:rPr>
          <w:rFonts w:ascii="Book Antiqua" w:eastAsia="Times New Roman" w:hAnsi="Book Antiqua" w:cs="Times New Roman"/>
          <w:spacing w:val="-3"/>
          <w:sz w:val="24"/>
          <w:szCs w:val="24"/>
        </w:rPr>
        <w:tab/>
        <w:t>The maximum net residential as defined herein, allowable in cluster developments shall be calculated on the basis described in the table below.  For example, all of the "well drained" and "moderately well drained" land may be included in the density calculations plus half of the "poorly drained" land when not on public sewer.</w:t>
      </w:r>
    </w:p>
    <w:p w14:paraId="40F2E56A" w14:textId="77777777" w:rsidR="00FD1898" w:rsidRPr="00056E24" w:rsidRDefault="00FD1898" w:rsidP="00120893">
      <w:pPr>
        <w:suppressAutoHyphens/>
        <w:spacing w:after="0" w:line="240" w:lineRule="atLeast"/>
        <w:ind w:left="720" w:right="-450"/>
        <w:jc w:val="both"/>
        <w:rPr>
          <w:rFonts w:ascii="Book Antiqua" w:eastAsia="Times New Roman" w:hAnsi="Book Antiqua" w:cs="Times New Roman"/>
          <w:spacing w:val="-3"/>
          <w:sz w:val="24"/>
          <w:szCs w:val="24"/>
        </w:rPr>
      </w:pPr>
    </w:p>
    <w:p w14:paraId="6F70AF86"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510AA9C1"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211F378B"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45A28E96"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0844E816"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5688546E" w14:textId="77777777" w:rsidR="00AF1266" w:rsidRPr="00056E24" w:rsidRDefault="00AF1266" w:rsidP="00120893">
      <w:pPr>
        <w:suppressAutoHyphens/>
        <w:spacing w:after="0" w:line="240" w:lineRule="atLeast"/>
        <w:ind w:left="-180" w:right="-450"/>
        <w:jc w:val="both"/>
        <w:rPr>
          <w:rFonts w:ascii="Book Antiqua" w:eastAsia="Times New Roman" w:hAnsi="Book Antiqua" w:cs="Times New Roman"/>
          <w:u w:val="single"/>
        </w:rPr>
      </w:pPr>
    </w:p>
    <w:p w14:paraId="4157E33B" w14:textId="77777777" w:rsidR="00FD1898" w:rsidRPr="00056E24" w:rsidRDefault="00B22C61" w:rsidP="00120893">
      <w:pPr>
        <w:suppressAutoHyphens/>
        <w:spacing w:after="0" w:line="240" w:lineRule="atLeast"/>
        <w:ind w:left="-180" w:right="-450"/>
        <w:jc w:val="both"/>
        <w:rPr>
          <w:rFonts w:ascii="Book Antiqua" w:eastAsia="Times New Roman" w:hAnsi="Book Antiqua" w:cs="Times New Roman"/>
          <w:spacing w:val="-3"/>
        </w:rPr>
      </w:pPr>
      <w:r w:rsidRPr="00056E24">
        <w:rPr>
          <w:rFonts w:ascii="Book Antiqua" w:eastAsia="Times New Roman" w:hAnsi="Book Antiqua" w:cs="Times New Roman"/>
          <w:u w:val="single"/>
        </w:rPr>
        <w:t>Land Which May be Included as "Suitable Land" when Calculating Net Residential Density</w:t>
      </w:r>
      <w:r w:rsidRPr="00056E24">
        <w:rPr>
          <w:rFonts w:ascii="Book Antiqua" w:eastAsia="Times New Roman" w:hAnsi="Book Antiqua" w:cs="Times New Roman"/>
        </w:rPr>
        <w:t xml:space="preserve">         </w:t>
      </w:r>
      <w:r w:rsidR="00FD1898" w:rsidRPr="00056E24">
        <w:rPr>
          <w:rFonts w:ascii="Book Antiqua" w:eastAsia="Times New Roman" w:hAnsi="Book Antiqua" w:cs="Times New Roman"/>
          <w:spacing w:val="-3"/>
        </w:rPr>
        <w:t>Excessively</w:t>
      </w:r>
      <w:r w:rsidR="00FD1898" w:rsidRPr="00056E24">
        <w:rPr>
          <w:rFonts w:ascii="Book Antiqua" w:eastAsia="Times New Roman" w:hAnsi="Book Antiqua" w:cs="Times New Roman"/>
          <w:spacing w:val="-3"/>
        </w:rPr>
        <w:tab/>
        <w:t xml:space="preserve"> </w:t>
      </w:r>
      <w:r w:rsidR="00FD1898" w:rsidRPr="00056E24">
        <w:rPr>
          <w:rFonts w:ascii="Book Antiqua" w:eastAsia="Times New Roman" w:hAnsi="Book Antiqua" w:cs="Times New Roman"/>
          <w:spacing w:val="-3"/>
        </w:rPr>
        <w:tab/>
        <w:t xml:space="preserve">   Poorly              </w:t>
      </w:r>
      <w:r w:rsidR="00FD1898" w:rsidRPr="00056E24">
        <w:rPr>
          <w:rFonts w:ascii="Book Antiqua" w:eastAsia="Times New Roman" w:hAnsi="Book Antiqua" w:cs="Times New Roman"/>
          <w:spacing w:val="-3"/>
        </w:rPr>
        <w:tab/>
      </w:r>
      <w:r w:rsidRPr="00056E24">
        <w:rPr>
          <w:rFonts w:ascii="Book Antiqua" w:eastAsia="Times New Roman" w:hAnsi="Book Antiqua" w:cs="Times New Roman"/>
          <w:spacing w:val="-3"/>
        </w:rPr>
        <w:t xml:space="preserve"> Very</w:t>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t xml:space="preserve">        </w:t>
      </w:r>
      <w:r w:rsidR="00FD1898" w:rsidRPr="00056E24">
        <w:rPr>
          <w:rFonts w:ascii="Book Antiqua" w:eastAsia="Times New Roman" w:hAnsi="Book Antiqua" w:cs="Times New Roman"/>
          <w:spacing w:val="-3"/>
        </w:rPr>
        <w:t xml:space="preserve">  Slopes</w:t>
      </w:r>
      <w:r w:rsidR="00FD1898" w:rsidRPr="00056E24">
        <w:rPr>
          <w:rFonts w:ascii="Book Antiqua" w:eastAsia="Times New Roman" w:hAnsi="Book Antiqua" w:cs="Times New Roman"/>
          <w:spacing w:val="-3"/>
        </w:rPr>
        <w:tab/>
        <w:t xml:space="preserve">                Borrow</w:t>
      </w:r>
    </w:p>
    <w:p w14:paraId="63B53276" w14:textId="77777777" w:rsidR="00FD1898" w:rsidRPr="00056E24" w:rsidRDefault="00B22C61" w:rsidP="00120893">
      <w:pPr>
        <w:suppressAutoHyphens/>
        <w:spacing w:after="0" w:line="240" w:lineRule="atLeast"/>
        <w:ind w:left="-180" w:right="-450"/>
        <w:jc w:val="both"/>
        <w:rPr>
          <w:rFonts w:ascii="Book Antiqua" w:eastAsia="Times New Roman" w:hAnsi="Book Antiqua" w:cs="Times New Roman"/>
          <w:spacing w:val="-3"/>
          <w:u w:val="single"/>
        </w:rPr>
      </w:pPr>
      <w:r w:rsidRPr="00056E24">
        <w:rPr>
          <w:rFonts w:ascii="Book Antiqua" w:eastAsia="Times New Roman" w:hAnsi="Book Antiqua" w:cs="Times New Roman"/>
          <w:spacing w:val="-3"/>
        </w:rPr>
        <w:t>drained, Well</w:t>
      </w:r>
      <w:r w:rsidRPr="00056E24">
        <w:rPr>
          <w:rFonts w:ascii="Book Antiqua" w:eastAsia="Times New Roman" w:hAnsi="Book Antiqua" w:cs="Times New Roman"/>
          <w:spacing w:val="-3"/>
        </w:rPr>
        <w:tab/>
        <w:t xml:space="preserve">                 drained and               Poorly</w:t>
      </w:r>
      <w:r w:rsidRPr="00056E24">
        <w:rPr>
          <w:rFonts w:ascii="Book Antiqua" w:eastAsia="Times New Roman" w:hAnsi="Book Antiqua" w:cs="Times New Roman"/>
          <w:spacing w:val="-3"/>
        </w:rPr>
        <w:tab/>
        <w:t xml:space="preserve">         </w:t>
      </w:r>
      <w:r w:rsidR="00FD1898" w:rsidRPr="00056E24">
        <w:rPr>
          <w:rFonts w:ascii="Book Antiqua" w:eastAsia="Times New Roman" w:hAnsi="Book Antiqua" w:cs="Times New Roman"/>
          <w:spacing w:val="-3"/>
        </w:rPr>
        <w:tab/>
        <w:t xml:space="preserve">          Greater</w:t>
      </w:r>
      <w:r w:rsidR="00FD1898" w:rsidRPr="00056E24">
        <w:rPr>
          <w:rFonts w:ascii="Book Antiqua" w:eastAsia="Times New Roman" w:hAnsi="Book Antiqua" w:cs="Times New Roman"/>
          <w:spacing w:val="-3"/>
        </w:rPr>
        <w:tab/>
      </w:r>
      <w:r w:rsidR="00FD1898" w:rsidRPr="00056E24">
        <w:rPr>
          <w:rFonts w:ascii="Book Antiqua" w:eastAsia="Times New Roman" w:hAnsi="Book Antiqua" w:cs="Times New Roman"/>
          <w:spacing w:val="-3"/>
        </w:rPr>
        <w:tab/>
        <w:t xml:space="preserve">     </w:t>
      </w:r>
      <w:r w:rsidRPr="00056E24">
        <w:rPr>
          <w:rFonts w:ascii="Book Antiqua" w:eastAsia="Times New Roman" w:hAnsi="Book Antiqua" w:cs="Times New Roman"/>
          <w:spacing w:val="-3"/>
          <w:u w:val="single"/>
        </w:rPr>
        <w:t>Pits</w:t>
      </w:r>
    </w:p>
    <w:p w14:paraId="395DC584" w14:textId="77777777" w:rsidR="00B22C61" w:rsidRPr="00056E24" w:rsidRDefault="00FD1898" w:rsidP="00120893">
      <w:pPr>
        <w:suppressAutoHyphens/>
        <w:spacing w:after="0" w:line="240" w:lineRule="atLeast"/>
        <w:ind w:left="-180" w:right="-450"/>
        <w:jc w:val="both"/>
        <w:rPr>
          <w:rFonts w:ascii="Book Antiqua" w:eastAsia="Times New Roman" w:hAnsi="Book Antiqua" w:cs="Times New Roman"/>
          <w:spacing w:val="-3"/>
        </w:rPr>
      </w:pPr>
      <w:r w:rsidRPr="00056E24">
        <w:rPr>
          <w:rFonts w:ascii="Book Antiqua" w:eastAsia="Times New Roman" w:hAnsi="Book Antiqua" w:cs="Times New Roman"/>
          <w:spacing w:val="-3"/>
        </w:rPr>
        <w:t>drained and</w:t>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t xml:space="preserve">   </w:t>
      </w:r>
      <w:r w:rsidR="00B22C61" w:rsidRPr="00056E24">
        <w:rPr>
          <w:rFonts w:ascii="Book Antiqua" w:eastAsia="Times New Roman" w:hAnsi="Book Antiqua" w:cs="Times New Roman"/>
          <w:spacing w:val="-3"/>
        </w:rPr>
        <w:t>some</w:t>
      </w:r>
      <w:r w:rsidR="007C12F8" w:rsidRPr="00056E24">
        <w:rPr>
          <w:rFonts w:ascii="Book Antiqua" w:eastAsia="Times New Roman" w:hAnsi="Book Antiqua" w:cs="Times New Roman"/>
          <w:spacing w:val="-3"/>
        </w:rPr>
        <w:t>what</w:t>
      </w:r>
      <w:r w:rsidR="007C12F8" w:rsidRPr="00056E24">
        <w:rPr>
          <w:rFonts w:ascii="Book Antiqua" w:eastAsia="Times New Roman" w:hAnsi="Book Antiqua" w:cs="Times New Roman"/>
          <w:spacing w:val="-3"/>
        </w:rPr>
        <w:tab/>
        <w:t xml:space="preserve">            </w:t>
      </w:r>
      <w:r w:rsidR="00B22C61" w:rsidRPr="00056E24">
        <w:rPr>
          <w:rFonts w:ascii="Book Antiqua" w:eastAsia="Times New Roman" w:hAnsi="Book Antiqua" w:cs="Times New Roman"/>
          <w:spacing w:val="-3"/>
          <w:u w:val="single"/>
        </w:rPr>
        <w:t>drained*</w:t>
      </w:r>
      <w:r w:rsidR="00B22C61" w:rsidRPr="00056E24">
        <w:rPr>
          <w:rFonts w:ascii="Book Antiqua" w:eastAsia="Times New Roman" w:hAnsi="Book Antiqua" w:cs="Times New Roman"/>
          <w:spacing w:val="-3"/>
        </w:rPr>
        <w:tab/>
      </w:r>
      <w:r w:rsidRPr="00056E24">
        <w:rPr>
          <w:rFonts w:ascii="Book Antiqua" w:eastAsia="Times New Roman" w:hAnsi="Book Antiqua" w:cs="Times New Roman"/>
          <w:spacing w:val="-3"/>
        </w:rPr>
        <w:t xml:space="preserve">          </w:t>
      </w:r>
      <w:r w:rsidR="00B22C61" w:rsidRPr="00056E24">
        <w:rPr>
          <w:rFonts w:ascii="Book Antiqua" w:eastAsia="Times New Roman" w:hAnsi="Book Antiqua" w:cs="Times New Roman"/>
          <w:spacing w:val="-3"/>
          <w:u w:val="single"/>
        </w:rPr>
        <w:t>than 20%</w:t>
      </w:r>
    </w:p>
    <w:p w14:paraId="5D6F1AF7" w14:textId="77777777" w:rsidR="00B22C61" w:rsidRPr="00056E24" w:rsidRDefault="00B22C61" w:rsidP="00120893">
      <w:pPr>
        <w:keepNext/>
        <w:spacing w:after="0" w:line="240" w:lineRule="auto"/>
        <w:ind w:left="-180" w:right="-450"/>
        <w:jc w:val="both"/>
        <w:outlineLvl w:val="0"/>
        <w:rPr>
          <w:rFonts w:ascii="Book Antiqua" w:eastAsia="Times New Roman" w:hAnsi="Book Antiqua" w:cs="Times New Roman"/>
          <w:spacing w:val="-3"/>
        </w:rPr>
      </w:pPr>
      <w:bookmarkStart w:id="0" w:name="_Toc519760908"/>
      <w:r w:rsidRPr="00056E24">
        <w:rPr>
          <w:rFonts w:ascii="Book Antiqua" w:eastAsia="Times New Roman" w:hAnsi="Book Antiqua" w:cs="Times New Roman"/>
          <w:spacing w:val="-3"/>
        </w:rPr>
        <w:t>Mo</w:t>
      </w:r>
      <w:r w:rsidR="00FD1898" w:rsidRPr="00056E24">
        <w:rPr>
          <w:rFonts w:ascii="Book Antiqua" w:eastAsia="Times New Roman" w:hAnsi="Book Antiqua" w:cs="Times New Roman"/>
          <w:spacing w:val="-3"/>
        </w:rPr>
        <w:t>derately</w:t>
      </w:r>
      <w:r w:rsidR="00FD1898" w:rsidRPr="00056E24">
        <w:rPr>
          <w:rFonts w:ascii="Book Antiqua" w:eastAsia="Times New Roman" w:hAnsi="Book Antiqua" w:cs="Times New Roman"/>
          <w:spacing w:val="-3"/>
        </w:rPr>
        <w:tab/>
      </w:r>
      <w:r w:rsidR="00FD1898" w:rsidRPr="00056E24">
        <w:rPr>
          <w:rFonts w:ascii="Book Antiqua" w:eastAsia="Times New Roman" w:hAnsi="Book Antiqua" w:cs="Times New Roman"/>
          <w:spacing w:val="-3"/>
        </w:rPr>
        <w:tab/>
        <w:t xml:space="preserve">    </w:t>
      </w:r>
      <w:r w:rsidRPr="00056E24">
        <w:rPr>
          <w:rFonts w:ascii="Book Antiqua" w:eastAsia="Times New Roman" w:hAnsi="Book Antiqua" w:cs="Times New Roman"/>
          <w:spacing w:val="-3"/>
        </w:rPr>
        <w:t>poorly</w:t>
      </w:r>
      <w:bookmarkEnd w:id="0"/>
    </w:p>
    <w:p w14:paraId="0A6A508C" w14:textId="77777777" w:rsidR="00B22C61" w:rsidRPr="00056E24" w:rsidRDefault="00B22C61" w:rsidP="00120893">
      <w:pPr>
        <w:keepNext/>
        <w:spacing w:after="0" w:line="240" w:lineRule="auto"/>
        <w:ind w:left="-180" w:right="-450"/>
        <w:jc w:val="both"/>
        <w:outlineLvl w:val="0"/>
        <w:rPr>
          <w:rFonts w:ascii="Book Antiqua" w:eastAsia="Times New Roman" w:hAnsi="Book Antiqua" w:cs="Times New Roman"/>
          <w:spacing w:val="-3"/>
          <w:u w:val="single"/>
        </w:rPr>
      </w:pPr>
      <w:bookmarkStart w:id="1" w:name="_Toc519760909"/>
      <w:r w:rsidRPr="00056E24">
        <w:rPr>
          <w:rFonts w:ascii="Book Antiqua" w:eastAsia="Times New Roman" w:hAnsi="Book Antiqua" w:cs="Times New Roman"/>
          <w:spacing w:val="-3"/>
          <w:u w:val="single"/>
        </w:rPr>
        <w:t>well drained*</w:t>
      </w:r>
      <w:r w:rsidR="00FD1898" w:rsidRPr="00056E24">
        <w:rPr>
          <w:rFonts w:ascii="Book Antiqua" w:eastAsia="Times New Roman" w:hAnsi="Book Antiqua" w:cs="Times New Roman"/>
          <w:spacing w:val="-3"/>
        </w:rPr>
        <w:tab/>
      </w:r>
      <w:r w:rsidR="00FD1898" w:rsidRPr="00056E24">
        <w:rPr>
          <w:rFonts w:ascii="Book Antiqua" w:eastAsia="Times New Roman" w:hAnsi="Book Antiqua" w:cs="Times New Roman"/>
          <w:spacing w:val="-3"/>
        </w:rPr>
        <w:tab/>
        <w:t xml:space="preserve">   </w:t>
      </w:r>
      <w:r w:rsidRPr="00056E24">
        <w:rPr>
          <w:rFonts w:ascii="Book Antiqua" w:eastAsia="Times New Roman" w:hAnsi="Book Antiqua" w:cs="Times New Roman"/>
          <w:spacing w:val="-3"/>
          <w:u w:val="single"/>
        </w:rPr>
        <w:t>drained*</w:t>
      </w:r>
      <w:bookmarkEnd w:id="1"/>
    </w:p>
    <w:p w14:paraId="2BA0C408" w14:textId="77777777" w:rsidR="00B22C61" w:rsidRPr="00056E24" w:rsidRDefault="00B22C61" w:rsidP="00120893">
      <w:pPr>
        <w:keepNext/>
        <w:spacing w:after="0" w:line="240" w:lineRule="auto"/>
        <w:ind w:left="-180" w:right="-450"/>
        <w:jc w:val="both"/>
        <w:outlineLvl w:val="0"/>
        <w:rPr>
          <w:rFonts w:ascii="Book Antiqua" w:eastAsia="Times New Roman" w:hAnsi="Book Antiqua" w:cs="Times New Roman"/>
        </w:rPr>
      </w:pPr>
      <w:r w:rsidRPr="00056E24">
        <w:rPr>
          <w:rFonts w:ascii="Book Antiqua" w:eastAsia="Times New Roman" w:hAnsi="Book Antiqua" w:cs="Times New Roman"/>
          <w:spacing w:val="-3"/>
        </w:rPr>
        <w:t xml:space="preserve">   </w:t>
      </w:r>
      <w:r w:rsidR="00FD1898" w:rsidRPr="00056E24">
        <w:rPr>
          <w:rFonts w:ascii="Book Antiqua" w:eastAsia="Times New Roman" w:hAnsi="Book Antiqua" w:cs="Times New Roman"/>
          <w:spacing w:val="-3"/>
        </w:rPr>
        <w:t xml:space="preserve">   </w:t>
      </w:r>
      <w:bookmarkStart w:id="2" w:name="_Toc519760910"/>
      <w:r w:rsidR="00FD1898" w:rsidRPr="00056E24">
        <w:rPr>
          <w:rFonts w:ascii="Book Antiqua" w:eastAsia="Times New Roman" w:hAnsi="Book Antiqua" w:cs="Times New Roman"/>
          <w:spacing w:val="-3"/>
        </w:rPr>
        <w:t>100%</w:t>
      </w:r>
      <w:r w:rsidR="00FD1898" w:rsidRPr="00056E24">
        <w:rPr>
          <w:rFonts w:ascii="Book Antiqua" w:eastAsia="Times New Roman" w:hAnsi="Book Antiqua" w:cs="Times New Roman"/>
          <w:spacing w:val="-3"/>
        </w:rPr>
        <w:tab/>
      </w:r>
      <w:r w:rsidR="00FD1898" w:rsidRPr="00056E24">
        <w:rPr>
          <w:rFonts w:ascii="Book Antiqua" w:eastAsia="Times New Roman" w:hAnsi="Book Antiqua" w:cs="Times New Roman"/>
          <w:spacing w:val="-3"/>
        </w:rPr>
        <w:tab/>
        <w:t xml:space="preserve"> </w:t>
      </w:r>
      <w:r w:rsidR="00FD1898" w:rsidRPr="00056E24">
        <w:rPr>
          <w:rFonts w:ascii="Book Antiqua" w:eastAsia="Times New Roman" w:hAnsi="Book Antiqua" w:cs="Times New Roman"/>
          <w:spacing w:val="-3"/>
        </w:rPr>
        <w:tab/>
        <w:t xml:space="preserve">         50%</w:t>
      </w:r>
      <w:r w:rsidR="00FD1898" w:rsidRPr="00056E24">
        <w:rPr>
          <w:rFonts w:ascii="Book Antiqua" w:eastAsia="Times New Roman" w:hAnsi="Book Antiqua" w:cs="Times New Roman"/>
          <w:spacing w:val="-3"/>
        </w:rPr>
        <w:tab/>
      </w:r>
      <w:r w:rsidR="00FD1898" w:rsidRPr="00056E24">
        <w:rPr>
          <w:rFonts w:ascii="Book Antiqua" w:eastAsia="Times New Roman" w:hAnsi="Book Antiqua" w:cs="Times New Roman"/>
          <w:spacing w:val="-3"/>
        </w:rPr>
        <w:tab/>
        <w:t xml:space="preserve">     </w:t>
      </w:r>
      <w:r w:rsidRPr="00056E24">
        <w:rPr>
          <w:rFonts w:ascii="Book Antiqua" w:eastAsia="Times New Roman" w:hAnsi="Book Antiqua" w:cs="Times New Roman"/>
          <w:spacing w:val="-3"/>
        </w:rPr>
        <w:t xml:space="preserve"> -0-</w:t>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t xml:space="preserve">  </w:t>
      </w:r>
      <w:r w:rsidR="00FD1898" w:rsidRPr="00056E24">
        <w:rPr>
          <w:rFonts w:ascii="Book Antiqua" w:eastAsia="Times New Roman" w:hAnsi="Book Antiqua" w:cs="Times New Roman"/>
          <w:spacing w:val="-3"/>
        </w:rPr>
        <w:tab/>
      </w:r>
      <w:r w:rsidRPr="00056E24">
        <w:rPr>
          <w:rFonts w:ascii="Book Antiqua" w:eastAsia="Times New Roman" w:hAnsi="Book Antiqua" w:cs="Times New Roman"/>
          <w:spacing w:val="-3"/>
        </w:rPr>
        <w:t xml:space="preserve">  -0-</w:t>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t xml:space="preserve">       33%</w:t>
      </w:r>
      <w:bookmarkEnd w:id="2"/>
    </w:p>
    <w:p w14:paraId="518D3116" w14:textId="77777777" w:rsidR="00B22C61" w:rsidRPr="00056E24" w:rsidRDefault="00B22C61" w:rsidP="00120893">
      <w:pPr>
        <w:tabs>
          <w:tab w:val="left" w:pos="-720"/>
        </w:tabs>
        <w:suppressAutoHyphens/>
        <w:spacing w:after="0" w:line="240" w:lineRule="atLeast"/>
        <w:ind w:left="115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rPr>
        <w:tab/>
      </w:r>
      <w:r w:rsidRPr="00056E24">
        <w:rPr>
          <w:rFonts w:ascii="Book Antiqua" w:eastAsia="Times New Roman" w:hAnsi="Book Antiqua" w:cs="Times New Roman"/>
          <w:spacing w:val="-3"/>
          <w:sz w:val="24"/>
          <w:szCs w:val="24"/>
        </w:rPr>
        <w:tab/>
      </w:r>
    </w:p>
    <w:p w14:paraId="30A0EC1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*Soil classification by U.S.D.A. Natural Resources Conservation Service.  All "poorly" and "very poorly" drained soils are unsuitable for on-site sewage disposal under the Maine Subsurface Waste Water Disposal Rules. (amended 6/13/09 and 6/18/11)</w:t>
      </w:r>
    </w:p>
    <w:p w14:paraId="288DF2B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68A43CF3" w14:textId="77777777" w:rsidR="00B22C61" w:rsidRPr="00056E24" w:rsidRDefault="00B22C61" w:rsidP="00120893">
      <w:pPr>
        <w:spacing w:after="0" w:line="240" w:lineRule="auto"/>
        <w:ind w:left="144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11.6.B.3.A.  The developer shall provide the Planning Board with a copy of a medium intensity soil survey covering the site.  If on-site inspection or test pit logs indicate the likelihood of poorly or very poorly drained soils on the site, the Planning Board may request that high intensity soil survey be completed for the project site.</w:t>
      </w:r>
    </w:p>
    <w:p w14:paraId="7FC32F82"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7E028A61" w14:textId="77777777" w:rsidR="00B22C61" w:rsidRPr="00056E24" w:rsidRDefault="00B22C61" w:rsidP="00120893">
      <w:pPr>
        <w:spacing w:after="0" w:line="240" w:lineRule="auto"/>
        <w:ind w:left="144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11.6.B.3.B.  The developer shall provide the Planning Board with a Class A Cluster Subdivision Map.  </w:t>
      </w:r>
    </w:p>
    <w:p w14:paraId="4283AAB1" w14:textId="77777777" w:rsidR="00B22C61" w:rsidRPr="00056E24" w:rsidRDefault="00B22C61" w:rsidP="00120893">
      <w:pPr>
        <w:spacing w:after="0" w:line="240" w:lineRule="auto"/>
        <w:ind w:left="1440" w:right="-450"/>
        <w:jc w:val="both"/>
        <w:rPr>
          <w:rFonts w:ascii="Book Antiqua" w:eastAsia="Times New Roman" w:hAnsi="Book Antiqua" w:cs="Times New Roman"/>
          <w:sz w:val="24"/>
          <w:szCs w:val="24"/>
        </w:rPr>
      </w:pPr>
    </w:p>
    <w:p w14:paraId="5038211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11.6.B.4.  </w:t>
      </w:r>
      <w:r w:rsidRPr="00056E24">
        <w:rPr>
          <w:rFonts w:ascii="Book Antiqua" w:eastAsia="Times New Roman" w:hAnsi="Book Antiqua" w:cs="Times New Roman"/>
          <w:sz w:val="24"/>
          <w:szCs w:val="24"/>
        </w:rPr>
        <w:tab/>
        <w:t xml:space="preserve">In order to determine the maximum number of dwelling units permitted on a tract  of land, the total acreage allowed to be included in net density calculations (according to the table) less the land needed for roads (including shoulders and drainage ditches) shall be divided by the </w:t>
      </w:r>
      <w:r w:rsidRPr="00056E24">
        <w:rPr>
          <w:rFonts w:ascii="Book Antiqua" w:eastAsia="Times New Roman" w:hAnsi="Book Antiqua" w:cs="Times New Roman"/>
          <w:sz w:val="24"/>
          <w:szCs w:val="24"/>
        </w:rPr>
        <w:tab/>
        <w:t>minimum lot size required in the district.  The extent of soil types in the six categories listed in the table shall be certified by a Registered Soil Scientist licensed in the State of Maine on a high intensity soil survey map.  No building shall be constructed on soil classified as being "very poorly" drained.</w:t>
      </w:r>
    </w:p>
    <w:p w14:paraId="145A5290"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681E24AB" w14:textId="77777777" w:rsidR="00B22C61" w:rsidRPr="00056E24" w:rsidRDefault="00B22C61" w:rsidP="00120893">
      <w:pPr>
        <w:tabs>
          <w:tab w:val="left" w:pos="720"/>
        </w:tabs>
        <w:spacing w:before="240"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11.6.B.5. </w:t>
      </w:r>
      <w:r w:rsidRPr="00056E24">
        <w:rPr>
          <w:rFonts w:ascii="Book Antiqua" w:eastAsia="Times New Roman" w:hAnsi="Book Antiqua" w:cs="Times New Roman"/>
          <w:sz w:val="24"/>
          <w:szCs w:val="24"/>
        </w:rPr>
        <w:tab/>
        <w:t xml:space="preserve"> Unless a community sewage collection a</w:t>
      </w:r>
      <w:r w:rsidR="00C8133D" w:rsidRPr="00056E24">
        <w:rPr>
          <w:rFonts w:ascii="Book Antiqua" w:eastAsia="Times New Roman" w:hAnsi="Book Antiqua" w:cs="Times New Roman"/>
          <w:sz w:val="24"/>
          <w:szCs w:val="24"/>
        </w:rPr>
        <w:t xml:space="preserve">nd treatment system is provide </w:t>
      </w:r>
      <w:r w:rsidRPr="00056E24">
        <w:rPr>
          <w:rFonts w:ascii="Book Antiqua" w:eastAsia="Times New Roman" w:hAnsi="Book Antiqua" w:cs="Times New Roman"/>
          <w:sz w:val="24"/>
          <w:szCs w:val="24"/>
        </w:rPr>
        <w:t>no lot shall be smaller in area than 40,000</w:t>
      </w:r>
      <w:r w:rsidR="00C8133D" w:rsidRPr="00056E24">
        <w:rPr>
          <w:rFonts w:ascii="Book Antiqua" w:eastAsia="Times New Roman" w:hAnsi="Book Antiqua" w:cs="Times New Roman"/>
          <w:sz w:val="24"/>
          <w:szCs w:val="24"/>
        </w:rPr>
        <w:t xml:space="preserve"> </w:t>
      </w:r>
      <w:r w:rsidRPr="00056E24">
        <w:rPr>
          <w:rFonts w:ascii="Book Antiqua" w:eastAsia="Times New Roman" w:hAnsi="Book Antiqua" w:cs="Times New Roman"/>
          <w:sz w:val="24"/>
          <w:szCs w:val="24"/>
        </w:rPr>
        <w:tab/>
        <w:t>square feet.</w:t>
      </w:r>
    </w:p>
    <w:p w14:paraId="6771A376"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D98E2ED"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11.6.B.6.  </w:t>
      </w:r>
      <w:r w:rsidRPr="00056E24">
        <w:rPr>
          <w:rFonts w:ascii="Book Antiqua" w:eastAsia="Times New Roman" w:hAnsi="Book Antiqua" w:cs="Times New Roman"/>
          <w:spacing w:val="-3"/>
          <w:sz w:val="24"/>
          <w:szCs w:val="24"/>
        </w:rPr>
        <w:tab/>
        <w:t>The total area of common land within the development shall equal or exceed the sum of the area by which any building lots are reduced below the minimum lot area normally required in the district.</w:t>
      </w:r>
    </w:p>
    <w:p w14:paraId="3D4657A5"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E9D1B99"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11.6.B.7.  </w:t>
      </w:r>
      <w:r w:rsidRPr="00056E24">
        <w:rPr>
          <w:rFonts w:ascii="Book Antiqua" w:eastAsia="Times New Roman" w:hAnsi="Book Antiqua" w:cs="Times New Roman"/>
          <w:spacing w:val="-3"/>
          <w:sz w:val="24"/>
          <w:szCs w:val="24"/>
        </w:rPr>
        <w:tab/>
        <w:t>Every building lot that is reduced in area below the amount normally required should abut such common land for a distance of 50 feet or be within 1,000 feet walking distance of such land.</w:t>
      </w:r>
    </w:p>
    <w:p w14:paraId="7C38A16F"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3960BE6" w14:textId="77777777" w:rsidR="00B22C61" w:rsidRPr="00056E24" w:rsidRDefault="00B22C61" w:rsidP="00120893">
      <w:pPr>
        <w:tabs>
          <w:tab w:val="left" w:pos="720"/>
        </w:tabs>
        <w:spacing w:after="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11.6.B.8.  </w:t>
      </w:r>
      <w:r w:rsidRPr="00056E24">
        <w:rPr>
          <w:rFonts w:ascii="Book Antiqua" w:eastAsia="Times New Roman" w:hAnsi="Book Antiqua" w:cs="Times New Roman"/>
          <w:sz w:val="24"/>
          <w:szCs w:val="24"/>
        </w:rPr>
        <w:tab/>
        <w:t>The distance between buildings shall not be less than 40 feet.  Rear setback requirements may be reduced by no more than 50 percent.</w:t>
      </w:r>
    </w:p>
    <w:p w14:paraId="4E5331AC" w14:textId="77777777" w:rsidR="00B22C61" w:rsidRPr="00056E24" w:rsidRDefault="00B22C61" w:rsidP="00120893">
      <w:pPr>
        <w:tabs>
          <w:tab w:val="left" w:pos="-720"/>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68A57962" w14:textId="3AD546F8" w:rsidR="00B22C61" w:rsidRPr="00056E24" w:rsidRDefault="00B22C61" w:rsidP="00120893">
      <w:pPr>
        <w:tabs>
          <w:tab w:val="left" w:pos="720"/>
        </w:tabs>
        <w:spacing w:after="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11.6.B.9.  </w:t>
      </w:r>
      <w:r w:rsidRPr="00056E24">
        <w:rPr>
          <w:rFonts w:ascii="Book Antiqua" w:eastAsia="Times New Roman" w:hAnsi="Book Antiqua" w:cs="Times New Roman"/>
          <w:sz w:val="24"/>
          <w:szCs w:val="24"/>
        </w:rPr>
        <w:tab/>
        <w:t xml:space="preserve">Any </w:t>
      </w:r>
      <w:r w:rsidR="00955E86" w:rsidRPr="00056E24">
        <w:rPr>
          <w:rFonts w:ascii="Book Antiqua" w:eastAsia="Times New Roman" w:hAnsi="Book Antiqua" w:cs="Times New Roman"/>
          <w:sz w:val="24"/>
          <w:szCs w:val="24"/>
        </w:rPr>
        <w:t>p</w:t>
      </w:r>
      <w:r w:rsidR="00AC00B3" w:rsidRPr="00056E24">
        <w:rPr>
          <w:rFonts w:ascii="Book Antiqua" w:eastAsia="Times New Roman" w:hAnsi="Book Antiqua" w:cs="Times New Roman"/>
          <w:sz w:val="24"/>
          <w:szCs w:val="24"/>
        </w:rPr>
        <w:t xml:space="preserve">roposed </w:t>
      </w:r>
      <w:r w:rsidRPr="00056E24">
        <w:rPr>
          <w:rFonts w:ascii="Book Antiqua" w:eastAsia="Times New Roman" w:hAnsi="Book Antiqua" w:cs="Times New Roman"/>
          <w:sz w:val="24"/>
          <w:szCs w:val="24"/>
        </w:rPr>
        <w:t xml:space="preserve">lot </w:t>
      </w:r>
      <w:r w:rsidR="00AC00B3" w:rsidRPr="00056E24">
        <w:rPr>
          <w:rFonts w:ascii="Book Antiqua" w:eastAsia="Times New Roman" w:hAnsi="Book Antiqua" w:cs="Times New Roman"/>
          <w:sz w:val="24"/>
          <w:szCs w:val="24"/>
        </w:rPr>
        <w:t xml:space="preserve">in the cluster subdivision at the time of development, </w:t>
      </w:r>
      <w:r w:rsidRPr="00056E24">
        <w:rPr>
          <w:rFonts w:ascii="Book Antiqua" w:eastAsia="Times New Roman" w:hAnsi="Book Antiqua" w:cs="Times New Roman"/>
          <w:sz w:val="24"/>
          <w:szCs w:val="24"/>
        </w:rPr>
        <w:t>shall have at least 100 feet frontage, except lots abutting a circular turnaround may have 75 feet frontage.  No individual lot shall have frontage on an existing public road.</w:t>
      </w:r>
    </w:p>
    <w:p w14:paraId="2F2EA601" w14:textId="77777777" w:rsidR="00B22C61" w:rsidRPr="00056E24" w:rsidRDefault="00B22C61" w:rsidP="00120893">
      <w:pPr>
        <w:tabs>
          <w:tab w:val="left" w:pos="-720"/>
        </w:tabs>
        <w:suppressAutoHyphens/>
        <w:spacing w:after="0" w:line="240" w:lineRule="atLeast"/>
        <w:ind w:left="1440" w:right="-450" w:hanging="720"/>
        <w:jc w:val="both"/>
        <w:rPr>
          <w:rFonts w:ascii="Book Antiqua" w:eastAsia="Times New Roman" w:hAnsi="Book Antiqua" w:cs="Times New Roman"/>
          <w:spacing w:val="-3"/>
          <w:sz w:val="24"/>
          <w:szCs w:val="24"/>
        </w:rPr>
      </w:pPr>
    </w:p>
    <w:p w14:paraId="2BA34271" w14:textId="77777777" w:rsidR="00321685" w:rsidRPr="00056E24" w:rsidRDefault="00B22C61" w:rsidP="00120893">
      <w:pPr>
        <w:spacing w:after="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b/>
      </w:r>
      <w:r w:rsidRPr="00056E24">
        <w:rPr>
          <w:rFonts w:ascii="Book Antiqua" w:eastAsia="Times New Roman" w:hAnsi="Book Antiqua" w:cs="Times New Roman"/>
          <w:sz w:val="24"/>
          <w:szCs w:val="24"/>
        </w:rPr>
        <w:tab/>
      </w:r>
    </w:p>
    <w:p w14:paraId="3138A6DE" w14:textId="77777777" w:rsidR="00B22C61" w:rsidRPr="00056E24" w:rsidRDefault="00B22C61" w:rsidP="00120893">
      <w:pPr>
        <w:spacing w:after="0" w:line="240" w:lineRule="auto"/>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11.6.B.10.  </w:t>
      </w:r>
      <w:r w:rsidRPr="00056E24">
        <w:rPr>
          <w:rFonts w:ascii="Book Antiqua" w:eastAsia="Times New Roman" w:hAnsi="Book Antiqua" w:cs="Times New Roman"/>
          <w:sz w:val="24"/>
          <w:szCs w:val="24"/>
        </w:rPr>
        <w:tab/>
        <w:t>In no case shall shore frontage be reduced below the minimum normally required in the district.</w:t>
      </w:r>
    </w:p>
    <w:p w14:paraId="656666DE" w14:textId="77777777" w:rsidR="00B22C61" w:rsidRPr="00056E24" w:rsidRDefault="00B22C61" w:rsidP="00120893">
      <w:pPr>
        <w:tabs>
          <w:tab w:val="left" w:pos="-720"/>
        </w:tabs>
        <w:suppressAutoHyphens/>
        <w:spacing w:after="0" w:line="240" w:lineRule="auto"/>
        <w:ind w:left="1440" w:right="-450" w:hanging="720"/>
        <w:jc w:val="both"/>
        <w:rPr>
          <w:rFonts w:ascii="Book Antiqua" w:eastAsia="Times New Roman" w:hAnsi="Book Antiqua" w:cs="Times New Roman"/>
          <w:spacing w:val="-3"/>
          <w:sz w:val="24"/>
          <w:szCs w:val="24"/>
        </w:rPr>
      </w:pPr>
    </w:p>
    <w:p w14:paraId="248532C9" w14:textId="77777777" w:rsidR="00321685" w:rsidRPr="00056E24" w:rsidRDefault="00B22C61" w:rsidP="00120893">
      <w:pPr>
        <w:tabs>
          <w:tab w:val="left" w:pos="-720"/>
        </w:tabs>
        <w:suppressAutoHyphens/>
        <w:spacing w:after="0" w:line="240" w:lineRule="auto"/>
        <w:ind w:left="144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11.6.B.11.  </w:t>
      </w:r>
      <w:r w:rsidRPr="00056E24">
        <w:rPr>
          <w:rFonts w:ascii="Book Antiqua" w:eastAsia="Times New Roman" w:hAnsi="Book Antiqua" w:cs="Times New Roman"/>
          <w:spacing w:val="-3"/>
          <w:sz w:val="24"/>
          <w:szCs w:val="24"/>
        </w:rPr>
        <w:tab/>
        <w:t>Where a cluster development abuts a bod</w:t>
      </w:r>
      <w:r w:rsidR="00321685" w:rsidRPr="00056E24">
        <w:rPr>
          <w:rFonts w:ascii="Book Antiqua" w:eastAsia="Times New Roman" w:hAnsi="Book Antiqua" w:cs="Times New Roman"/>
          <w:spacing w:val="-3"/>
          <w:sz w:val="24"/>
          <w:szCs w:val="24"/>
        </w:rPr>
        <w:t>y of water, a usable portion</w:t>
      </w:r>
    </w:p>
    <w:p w14:paraId="24F9FE38" w14:textId="77777777" w:rsidR="00321685" w:rsidRPr="00056E24" w:rsidRDefault="00321685" w:rsidP="00120893">
      <w:pPr>
        <w:tabs>
          <w:tab w:val="left" w:pos="-720"/>
        </w:tabs>
        <w:suppressAutoHyphens/>
        <w:spacing w:after="0" w:line="240" w:lineRule="auto"/>
        <w:ind w:left="144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of </w:t>
      </w:r>
      <w:r w:rsidR="00B22C61" w:rsidRPr="00056E24">
        <w:rPr>
          <w:rFonts w:ascii="Book Antiqua" w:eastAsia="Times New Roman" w:hAnsi="Book Antiqua" w:cs="Times New Roman"/>
          <w:spacing w:val="-3"/>
          <w:sz w:val="24"/>
          <w:szCs w:val="24"/>
        </w:rPr>
        <w:t>the shoreline as well as reasonable access to i</w:t>
      </w:r>
      <w:r w:rsidRPr="00056E24">
        <w:rPr>
          <w:rFonts w:ascii="Book Antiqua" w:eastAsia="Times New Roman" w:hAnsi="Book Antiqua" w:cs="Times New Roman"/>
          <w:spacing w:val="-3"/>
          <w:sz w:val="24"/>
          <w:szCs w:val="24"/>
        </w:rPr>
        <w:t xml:space="preserve">t shall be a part of the common </w:t>
      </w:r>
    </w:p>
    <w:p w14:paraId="259A82D6" w14:textId="77777777" w:rsidR="00B22C61" w:rsidRPr="00056E24" w:rsidRDefault="00B22C61" w:rsidP="00120893">
      <w:pPr>
        <w:tabs>
          <w:tab w:val="left" w:pos="-720"/>
        </w:tabs>
        <w:suppressAutoHyphens/>
        <w:spacing w:after="0" w:line="240" w:lineRule="auto"/>
        <w:ind w:left="144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land.</w:t>
      </w:r>
    </w:p>
    <w:p w14:paraId="339A1313" w14:textId="77777777" w:rsidR="00B22C61" w:rsidRPr="00056E24" w:rsidRDefault="00B22C61" w:rsidP="00120893">
      <w:pPr>
        <w:spacing w:after="0" w:line="240" w:lineRule="auto"/>
        <w:ind w:left="360" w:right="-450" w:firstLine="360"/>
        <w:jc w:val="both"/>
        <w:rPr>
          <w:rFonts w:ascii="Book Antiqua" w:eastAsia="Times New Roman" w:hAnsi="Book Antiqua" w:cs="Times New Roman"/>
          <w:spacing w:val="-3"/>
          <w:sz w:val="24"/>
          <w:szCs w:val="24"/>
        </w:rPr>
      </w:pPr>
    </w:p>
    <w:p w14:paraId="38DA96BF" w14:textId="77777777" w:rsidR="00B22C61" w:rsidRPr="00056E24" w:rsidRDefault="00B22C61" w:rsidP="00120893">
      <w:pPr>
        <w:spacing w:after="0" w:line="240" w:lineRule="auto"/>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11.6.B.12.  </w:t>
      </w:r>
      <w:r w:rsidRPr="00056E24">
        <w:rPr>
          <w:rFonts w:ascii="Book Antiqua" w:eastAsia="Times New Roman" w:hAnsi="Book Antiqua" w:cs="Times New Roman"/>
          <w:sz w:val="24"/>
          <w:szCs w:val="24"/>
        </w:rPr>
        <w:tab/>
        <w:t>Buildings shall be oriented with respect to scenic vistas, natural landscape features, topography, solar energy and natural drainage areas in accordance with an overall plan for site development.</w:t>
      </w:r>
    </w:p>
    <w:p w14:paraId="34D5E4DF"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0CB9FD6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11.6.B.13. </w:t>
      </w:r>
      <w:r w:rsidRPr="00056E24">
        <w:rPr>
          <w:rFonts w:ascii="Book Antiqua" w:eastAsia="Times New Roman" w:hAnsi="Book Antiqua" w:cs="Times New Roman"/>
          <w:spacing w:val="-3"/>
          <w:sz w:val="24"/>
          <w:szCs w:val="24"/>
        </w:rPr>
        <w:tab/>
        <w:t>When individual wells are to be utilized, a drilled well with casing shall be provided on each lot by the developer.  The applicant shall demonstrate the availability of water adequate for domestic purposes as well as for fire safety.  The Planning Board may require the construction of storage ponds and dry hydrants.</w:t>
      </w:r>
    </w:p>
    <w:p w14:paraId="563C2433"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5C459E0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11.6.B.14.  </w:t>
      </w:r>
      <w:r w:rsidRPr="00056E24">
        <w:rPr>
          <w:rFonts w:ascii="Book Antiqua" w:eastAsia="Times New Roman" w:hAnsi="Book Antiqua" w:cs="Times New Roman"/>
          <w:spacing w:val="-3"/>
          <w:sz w:val="24"/>
          <w:szCs w:val="24"/>
        </w:rPr>
        <w:tab/>
        <w:t>The location of subsurface waste water disposal systems and an equivalent reserve area for replacement systems shall be shown on the plan.  The report of a licensed Site Evaluator shall accompany the plan.</w:t>
      </w:r>
    </w:p>
    <w:p w14:paraId="75CD5DA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628E659F"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11.6.B.15.  </w:t>
      </w:r>
      <w:r w:rsidRPr="00056E24">
        <w:rPr>
          <w:rFonts w:ascii="Book Antiqua" w:eastAsia="Times New Roman" w:hAnsi="Book Antiqua" w:cs="Times New Roman"/>
          <w:spacing w:val="-3"/>
          <w:sz w:val="24"/>
          <w:szCs w:val="24"/>
        </w:rPr>
        <w:tab/>
        <w:t>Utilities shall be installed underground wherever possible.  Transformer boxes, pumping stations and meters shall be located so as not to be unsightly or hazardous to the public.</w:t>
      </w:r>
    </w:p>
    <w:p w14:paraId="0BDD672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7CABCE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11.6.B.16.  </w:t>
      </w:r>
      <w:r w:rsidRPr="00056E24">
        <w:rPr>
          <w:rFonts w:ascii="Book Antiqua" w:eastAsia="Times New Roman" w:hAnsi="Book Antiqua" w:cs="Times New Roman"/>
          <w:spacing w:val="-3"/>
          <w:sz w:val="24"/>
          <w:szCs w:val="24"/>
        </w:rPr>
        <w:tab/>
        <w:t>The developer shall file with the Town at the time of submission of the final plans a performance guarantee.  This may be tendered in the form of a guarantee.  This may be tendered in the form of a certified check payable to the Town, a savings account passbook issued in the name of the Town or a faithful performance bond running to the Town and issued by a surety company acceptable to the municipality.  The conditions and amounts of such check, passbook or performance bond shall be determined by the Planning Board with the advice of concerned departments or agencies.  The amount shall be equal to the total cost of furnishing, installing, connecting and completing all of the street grading, paving, storm drainage and utilities or other improvements specified in the final plan taking into account the inflation on construction costs and shall guarantee the satisfactory completion of the required improvements.</w:t>
      </w:r>
    </w:p>
    <w:p w14:paraId="47BCAD53"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C521BBA" w14:textId="77777777" w:rsidR="00B22C61" w:rsidRPr="00056E24" w:rsidRDefault="00B22C61" w:rsidP="00120893">
      <w:pPr>
        <w:tabs>
          <w:tab w:val="left" w:pos="-720"/>
        </w:tabs>
        <w:suppressAutoHyphens/>
        <w:spacing w:after="0" w:line="240" w:lineRule="atLeast"/>
        <w:ind w:left="18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11.6.C.</w:t>
      </w:r>
      <w:r w:rsidRPr="00056E24">
        <w:rPr>
          <w:rFonts w:ascii="Book Antiqua" w:eastAsia="Times New Roman" w:hAnsi="Book Antiqua" w:cs="Times New Roman"/>
          <w:spacing w:val="-3"/>
          <w:sz w:val="24"/>
          <w:szCs w:val="24"/>
        </w:rPr>
        <w:tab/>
        <w:t>Dedication and Maintenance of Common Open Space and Facilities.</w:t>
      </w:r>
    </w:p>
    <w:p w14:paraId="64FE687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EFB6CE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11.6.C.1.  </w:t>
      </w:r>
      <w:r w:rsidRPr="00056E24">
        <w:rPr>
          <w:rFonts w:ascii="Book Antiqua" w:eastAsia="Times New Roman" w:hAnsi="Book Antiqua" w:cs="Times New Roman"/>
          <w:spacing w:val="-3"/>
          <w:sz w:val="24"/>
          <w:szCs w:val="24"/>
        </w:rPr>
        <w:tab/>
        <w:t xml:space="preserve">Common open space shall be dedicated upon approval of the project.  There shall be no further subdivision of this land which shall be used only for non-commercial recreation or conservation.  However, easements for public utilities </w:t>
      </w:r>
      <w:r w:rsidR="00321685" w:rsidRPr="00056E24">
        <w:rPr>
          <w:rFonts w:ascii="Book Antiqua" w:eastAsia="Times New Roman" w:hAnsi="Book Antiqua" w:cs="Times New Roman"/>
          <w:spacing w:val="-3"/>
          <w:sz w:val="24"/>
          <w:szCs w:val="24"/>
        </w:rPr>
        <w:t xml:space="preserve">or </w:t>
      </w:r>
      <w:r w:rsidRPr="00056E24">
        <w:rPr>
          <w:rFonts w:ascii="Book Antiqua" w:eastAsia="Times New Roman" w:hAnsi="Book Antiqua" w:cs="Times New Roman"/>
          <w:spacing w:val="-3"/>
          <w:sz w:val="24"/>
          <w:szCs w:val="24"/>
        </w:rPr>
        <w:t>structures accessory to non-commercial recreation or  conservation may be permitted.</w:t>
      </w:r>
    </w:p>
    <w:p w14:paraId="5E8DF6E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745774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11.6.C.2.  </w:t>
      </w:r>
      <w:r w:rsidRPr="00056E24">
        <w:rPr>
          <w:rFonts w:ascii="Book Antiqua" w:eastAsia="Times New Roman" w:hAnsi="Book Antiqua" w:cs="Times New Roman"/>
          <w:spacing w:val="-3"/>
          <w:sz w:val="24"/>
          <w:szCs w:val="24"/>
        </w:rPr>
        <w:tab/>
        <w:t>The common open space(s) shall be shown on the  development plan and with appropriate notation on the face thereof to indicate that:</w:t>
      </w:r>
    </w:p>
    <w:p w14:paraId="0EFD883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F600412" w14:textId="77777777" w:rsidR="00B22C61" w:rsidRPr="00056E24" w:rsidRDefault="00B22C61" w:rsidP="00120893">
      <w:pPr>
        <w:spacing w:after="120" w:line="240" w:lineRule="auto"/>
        <w:ind w:left="108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11.6.C.2.a.  The common open space shall not be used for future building lots; and</w:t>
      </w:r>
    </w:p>
    <w:p w14:paraId="1188E8B4" w14:textId="77777777" w:rsidR="00CB4692"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ab/>
        <w:t xml:space="preserve">      11.6.C.2.b.  A part or all</w:t>
      </w:r>
      <w:r w:rsidR="00CB4692" w:rsidRPr="00056E24">
        <w:rPr>
          <w:rFonts w:ascii="Book Antiqua" w:eastAsia="Times New Roman" w:hAnsi="Book Antiqua" w:cs="Times New Roman"/>
          <w:spacing w:val="-3"/>
          <w:sz w:val="24"/>
          <w:szCs w:val="24"/>
        </w:rPr>
        <w:t xml:space="preserve"> of the common open space may not </w:t>
      </w:r>
      <w:r w:rsidRPr="00056E24">
        <w:rPr>
          <w:rFonts w:ascii="Book Antiqua" w:eastAsia="Times New Roman" w:hAnsi="Book Antiqua" w:cs="Times New Roman"/>
          <w:spacing w:val="-3"/>
          <w:sz w:val="24"/>
          <w:szCs w:val="24"/>
        </w:rPr>
        <w:t xml:space="preserve">be dedicated for </w:t>
      </w:r>
    </w:p>
    <w:p w14:paraId="4C5403C7" w14:textId="77777777" w:rsidR="00B22C61" w:rsidRPr="00056E24" w:rsidRDefault="00CB4692"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acceptance by the Town.</w:t>
      </w:r>
    </w:p>
    <w:p w14:paraId="4E21C095"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7FE6056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11.6.C.3.  </w:t>
      </w:r>
      <w:r w:rsidRPr="00056E24">
        <w:rPr>
          <w:rFonts w:ascii="Book Antiqua" w:eastAsia="Times New Roman" w:hAnsi="Book Antiqua" w:cs="Times New Roman"/>
          <w:spacing w:val="-3"/>
          <w:sz w:val="24"/>
          <w:szCs w:val="24"/>
        </w:rPr>
        <w:tab/>
        <w:t xml:space="preserve">If any or all of the common open space is to be </w:t>
      </w:r>
      <w:r w:rsidRPr="00056E24">
        <w:rPr>
          <w:rFonts w:ascii="Book Antiqua" w:eastAsia="Times New Roman" w:hAnsi="Book Antiqua" w:cs="Times New Roman"/>
          <w:spacing w:val="-3"/>
          <w:sz w:val="24"/>
          <w:szCs w:val="24"/>
        </w:rPr>
        <w:tab/>
        <w:t>reserved for use by the residents, the applicant shall prepare by-laws for a homeowner's association which shall specify maintenance responsibilities and shall be submitted to the Planning Board prior to approval.</w:t>
      </w:r>
    </w:p>
    <w:p w14:paraId="366ACC4A" w14:textId="77777777" w:rsidR="00B22C61" w:rsidRPr="00056E24" w:rsidRDefault="00B22C61" w:rsidP="00120893">
      <w:pPr>
        <w:tabs>
          <w:tab w:val="left" w:pos="-720"/>
        </w:tabs>
        <w:suppressAutoHyphens/>
        <w:spacing w:before="240" w:after="240" w:line="240" w:lineRule="auto"/>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11.6.C.4. </w:t>
      </w:r>
      <w:r w:rsidRPr="00056E24">
        <w:rPr>
          <w:rFonts w:ascii="Book Antiqua" w:eastAsia="Times New Roman" w:hAnsi="Book Antiqua" w:cs="Times New Roman"/>
          <w:spacing w:val="-3"/>
          <w:sz w:val="24"/>
          <w:szCs w:val="24"/>
        </w:rPr>
        <w:tab/>
        <w:t xml:space="preserve"> Covenants for mandatory membership in the </w:t>
      </w:r>
      <w:r w:rsidRPr="00056E24">
        <w:rPr>
          <w:rFonts w:ascii="Book Antiqua" w:eastAsia="Times New Roman" w:hAnsi="Book Antiqua" w:cs="Times New Roman"/>
          <w:spacing w:val="-3"/>
          <w:sz w:val="24"/>
          <w:szCs w:val="24"/>
        </w:rPr>
        <w:tab/>
        <w:t>association setting forth the owner's rights and interest and privileges in the association and the common land shall be reviewed by the Planning Board and included in the deed for each lot.</w:t>
      </w:r>
    </w:p>
    <w:p w14:paraId="3A2BF472" w14:textId="77777777" w:rsidR="00B22C61" w:rsidRPr="00056E24" w:rsidRDefault="00B22C61" w:rsidP="00120893">
      <w:pPr>
        <w:spacing w:before="240" w:after="240" w:line="240" w:lineRule="auto"/>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11.6.C.5.  </w:t>
      </w:r>
      <w:r w:rsidRPr="00056E24">
        <w:rPr>
          <w:rFonts w:ascii="Book Antiqua" w:eastAsia="Times New Roman" w:hAnsi="Book Antiqua" w:cs="Times New Roman"/>
          <w:sz w:val="24"/>
          <w:szCs w:val="24"/>
        </w:rPr>
        <w:tab/>
        <w:t>This homeowne</w:t>
      </w:r>
      <w:r w:rsidR="00BF3427" w:rsidRPr="00056E24">
        <w:rPr>
          <w:rFonts w:ascii="Book Antiqua" w:eastAsia="Times New Roman" w:hAnsi="Book Antiqua" w:cs="Times New Roman"/>
          <w:sz w:val="24"/>
          <w:szCs w:val="24"/>
        </w:rPr>
        <w:t xml:space="preserve">r's association shall have the </w:t>
      </w:r>
      <w:r w:rsidRPr="00056E24">
        <w:rPr>
          <w:rFonts w:ascii="Book Antiqua" w:eastAsia="Times New Roman" w:hAnsi="Book Antiqua" w:cs="Times New Roman"/>
          <w:sz w:val="24"/>
          <w:szCs w:val="24"/>
        </w:rPr>
        <w:t>responsibility of maintaining the common open space(s) and other common facilit</w:t>
      </w:r>
      <w:r w:rsidR="00321685" w:rsidRPr="00056E24">
        <w:rPr>
          <w:rFonts w:ascii="Book Antiqua" w:eastAsia="Times New Roman" w:hAnsi="Book Antiqua" w:cs="Times New Roman"/>
          <w:sz w:val="24"/>
          <w:szCs w:val="24"/>
        </w:rPr>
        <w:t>ies.</w:t>
      </w:r>
    </w:p>
    <w:p w14:paraId="434D90C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11.6.C.6. The association shall levy annual charges against all property owners to defray the expenses connected with the maintenance of open space, other common and recreational facilities and Town assessments.</w:t>
      </w:r>
    </w:p>
    <w:p w14:paraId="11B81A8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5EDF818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11.6.C.7.  </w:t>
      </w:r>
      <w:r w:rsidRPr="00056E24">
        <w:rPr>
          <w:rFonts w:ascii="Book Antiqua" w:eastAsia="Times New Roman" w:hAnsi="Book Antiqua" w:cs="Times New Roman"/>
          <w:spacing w:val="-3"/>
          <w:sz w:val="24"/>
          <w:szCs w:val="24"/>
        </w:rPr>
        <w:tab/>
        <w:t>The developer shall maintain control of such open space(s) and be responsible for their maintenance until development sufficient to support the association has taken place.  Such determination shall be made by the Planning Board upon request of the homeowner's association or the developer or subdivider.</w:t>
      </w:r>
    </w:p>
    <w:p w14:paraId="3F788D2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71BE1E4"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13B5D12E"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0ECCEA9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11.7  Extractive Industry.</w:t>
      </w:r>
    </w:p>
    <w:p w14:paraId="6650644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523747F" w14:textId="77777777" w:rsidR="00B22C61" w:rsidRPr="00056E24" w:rsidRDefault="00321685"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11.7.A.</w:t>
      </w:r>
      <w:r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The purpose of this section is to allow the extraction and processing of valuable sand, gravel, rock, soil, peat and other mineral deposits with a minimum of adverse impact upon groundwater, surface waters and neighboring properties.</w:t>
      </w:r>
    </w:p>
    <w:p w14:paraId="2C390647"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22B298FA" w14:textId="77777777" w:rsidR="00B22C61" w:rsidRPr="00056E24" w:rsidRDefault="00321685"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11.7.B.</w:t>
      </w:r>
      <w:r w:rsidRPr="00056E24">
        <w:rPr>
          <w:rFonts w:ascii="Book Antiqua" w:eastAsia="Times New Roman" w:hAnsi="Book Antiqua" w:cs="Times New Roman"/>
          <w:spacing w:val="-3"/>
          <w:sz w:val="24"/>
          <w:szCs w:val="24"/>
        </w:rPr>
        <w:tab/>
        <w:t xml:space="preserve"> </w:t>
      </w:r>
      <w:r w:rsidR="00B22C61" w:rsidRPr="00056E24">
        <w:rPr>
          <w:rFonts w:ascii="Book Antiqua" w:eastAsia="Times New Roman" w:hAnsi="Book Antiqua" w:cs="Times New Roman"/>
          <w:spacing w:val="-3"/>
          <w:sz w:val="24"/>
          <w:szCs w:val="24"/>
        </w:rPr>
        <w:t>Approval as a Conditional Use.</w:t>
      </w:r>
    </w:p>
    <w:p w14:paraId="38A377B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234EA4B" w14:textId="77777777" w:rsidR="00B22C61" w:rsidRPr="00056E24" w:rsidRDefault="00B22C61" w:rsidP="00120893">
      <w:pPr>
        <w:tabs>
          <w:tab w:val="left" w:pos="-720"/>
        </w:tabs>
        <w:suppressAutoHyphens/>
        <w:spacing w:after="0" w:line="240" w:lineRule="atLeast"/>
        <w:ind w:left="81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11.7.B.1.  </w:t>
      </w:r>
      <w:r w:rsidRPr="00056E24">
        <w:rPr>
          <w:rFonts w:ascii="Book Antiqua" w:eastAsia="Times New Roman" w:hAnsi="Book Antiqua" w:cs="Times New Roman"/>
          <w:spacing w:val="-3"/>
          <w:sz w:val="24"/>
          <w:szCs w:val="24"/>
        </w:rPr>
        <w:tab/>
        <w:t>The excavation, processing or storage of soil, topsoil, peat, loam, sand, gravel, rock or other mineral deposits shall be approved by the Planning Board as a Conditional Use prior to commencing any such operation.</w:t>
      </w:r>
    </w:p>
    <w:p w14:paraId="730D234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A0F2126" w14:textId="77777777" w:rsidR="00B22C61" w:rsidRPr="00056E24" w:rsidRDefault="00B22C61" w:rsidP="00120893">
      <w:pPr>
        <w:tabs>
          <w:tab w:val="left" w:pos="-720"/>
        </w:tabs>
        <w:suppressAutoHyphens/>
        <w:spacing w:after="0" w:line="240" w:lineRule="atLeast"/>
        <w:ind w:left="810" w:right="-450" w:hanging="9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11.7.B.2.      The following earth-moving activities shall be</w:t>
      </w:r>
      <w:r w:rsidRPr="00056E24">
        <w:rPr>
          <w:rFonts w:ascii="Book Antiqua" w:eastAsia="Times New Roman" w:hAnsi="Book Antiqua" w:cs="Times New Roman"/>
          <w:spacing w:val="-3"/>
          <w:sz w:val="24"/>
          <w:szCs w:val="24"/>
        </w:rPr>
        <w:tab/>
        <w:t>allowed without approval as a Conditional Use:</w:t>
      </w:r>
    </w:p>
    <w:p w14:paraId="11779E3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4FDCE5E" w14:textId="77777777" w:rsidR="00B22C61" w:rsidRPr="00056E24" w:rsidRDefault="00B22C61" w:rsidP="00120893">
      <w:pPr>
        <w:tabs>
          <w:tab w:val="left" w:pos="-720"/>
        </w:tabs>
        <w:suppressAutoHyphens/>
        <w:spacing w:after="0" w:line="240" w:lineRule="atLeast"/>
        <w:ind w:left="864" w:right="-450" w:hanging="864"/>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ab/>
      </w:r>
      <w:r w:rsidRPr="00056E24">
        <w:rPr>
          <w:rFonts w:ascii="Book Antiqua" w:eastAsia="Times New Roman" w:hAnsi="Book Antiqua" w:cs="Times New Roman"/>
          <w:spacing w:val="-3"/>
          <w:sz w:val="24"/>
          <w:szCs w:val="24"/>
        </w:rPr>
        <w:tab/>
        <w:t xml:space="preserve">11.7.B.2.a. </w:t>
      </w:r>
      <w:r w:rsidRPr="00056E24">
        <w:rPr>
          <w:rFonts w:ascii="Book Antiqua" w:eastAsia="Times New Roman" w:hAnsi="Book Antiqua" w:cs="Times New Roman"/>
          <w:spacing w:val="-3"/>
          <w:sz w:val="24"/>
          <w:szCs w:val="24"/>
        </w:rPr>
        <w:tab/>
        <w:t xml:space="preserve">The removal or filling of material incidental to construction, alteration or </w:t>
      </w:r>
      <w:r w:rsidRPr="00056E24">
        <w:rPr>
          <w:rFonts w:ascii="Book Antiqua" w:eastAsia="Times New Roman" w:hAnsi="Book Antiqua" w:cs="Times New Roman"/>
          <w:spacing w:val="-3"/>
          <w:sz w:val="24"/>
          <w:szCs w:val="24"/>
        </w:rPr>
        <w:tab/>
        <w:t xml:space="preserve">repair of a building or accessory structure or in the grading and landscaping incidental to </w:t>
      </w:r>
      <w:r w:rsidRPr="00056E24">
        <w:rPr>
          <w:rFonts w:ascii="Book Antiqua" w:eastAsia="Times New Roman" w:hAnsi="Book Antiqua" w:cs="Times New Roman"/>
          <w:spacing w:val="-3"/>
          <w:sz w:val="24"/>
          <w:szCs w:val="24"/>
        </w:rPr>
        <w:tab/>
        <w:t>such construction, alteration or repair;</w:t>
      </w:r>
    </w:p>
    <w:p w14:paraId="07E2C7F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21D0939" w14:textId="77777777" w:rsidR="00B22C61" w:rsidRPr="00056E24" w:rsidRDefault="00B22C61" w:rsidP="00120893">
      <w:pPr>
        <w:tabs>
          <w:tab w:val="left" w:pos="-720"/>
        </w:tabs>
        <w:suppressAutoHyphens/>
        <w:spacing w:after="0" w:line="240" w:lineRule="atLeast"/>
        <w:ind w:left="1296" w:right="-450" w:hanging="1296"/>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11.7.B.2.b. </w:t>
      </w:r>
      <w:r w:rsidRPr="00056E24">
        <w:rPr>
          <w:rFonts w:ascii="Book Antiqua" w:eastAsia="Times New Roman" w:hAnsi="Book Antiqua" w:cs="Times New Roman"/>
          <w:spacing w:val="-3"/>
          <w:sz w:val="24"/>
          <w:szCs w:val="24"/>
        </w:rPr>
        <w:tab/>
        <w:t>The removal or filling of material incidental to construction, alteration or repair of a public or private way or public utility;</w:t>
      </w:r>
    </w:p>
    <w:p w14:paraId="4EF78AA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98FE6D1" w14:textId="77777777" w:rsidR="00B22C61" w:rsidRPr="00056E24" w:rsidRDefault="00B22C61" w:rsidP="00120893">
      <w:pPr>
        <w:spacing w:after="120" w:line="240" w:lineRule="auto"/>
        <w:ind w:left="1296" w:right="-450" w:hanging="1296"/>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b/>
      </w:r>
      <w:r w:rsidRPr="00056E24">
        <w:rPr>
          <w:rFonts w:ascii="Book Antiqua" w:eastAsia="Times New Roman" w:hAnsi="Book Antiqua" w:cs="Times New Roman"/>
          <w:sz w:val="24"/>
          <w:szCs w:val="24"/>
        </w:rPr>
        <w:tab/>
        <w:t xml:space="preserve">11.7.B.2.c. </w:t>
      </w:r>
      <w:r w:rsidRPr="00056E24">
        <w:rPr>
          <w:rFonts w:ascii="Book Antiqua" w:eastAsia="Times New Roman" w:hAnsi="Book Antiqua" w:cs="Times New Roman"/>
          <w:sz w:val="24"/>
          <w:szCs w:val="24"/>
        </w:rPr>
        <w:tab/>
        <w:t>The excavation, processing or storage of less than twenty five (25) cubic yards of material on a parcel within the period of one year.</w:t>
      </w:r>
    </w:p>
    <w:p w14:paraId="70969CD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D0BD7CB"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11.7.C.</w:t>
      </w:r>
      <w:r w:rsidRPr="00056E24">
        <w:rPr>
          <w:rFonts w:ascii="Book Antiqua" w:eastAsia="Times New Roman" w:hAnsi="Book Antiqua" w:cs="Times New Roman"/>
          <w:spacing w:val="-3"/>
          <w:sz w:val="24"/>
          <w:szCs w:val="24"/>
        </w:rPr>
        <w:tab/>
        <w:t xml:space="preserve"> Application for a Conditional Use.  An application for Conditional Use approval by the Planning Board shall include:</w:t>
      </w:r>
    </w:p>
    <w:p w14:paraId="2A6271F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DBB0E2A"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11.7.C.1.  A sketch plan which shows:</w:t>
      </w:r>
    </w:p>
    <w:p w14:paraId="2C1B174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658FD9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11.7.C.1.a. </w:t>
      </w:r>
      <w:r w:rsidRPr="00056E24">
        <w:rPr>
          <w:rFonts w:ascii="Book Antiqua" w:eastAsia="Times New Roman" w:hAnsi="Book Antiqua" w:cs="Times New Roman"/>
          <w:spacing w:val="-3"/>
          <w:sz w:val="24"/>
          <w:szCs w:val="24"/>
        </w:rPr>
        <w:tab/>
        <w:t>The name and address of the owner of the property involved;</w:t>
      </w:r>
    </w:p>
    <w:p w14:paraId="3F04B0C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1FE2A2B"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11.7.C.1.b. </w:t>
      </w:r>
      <w:r w:rsidRPr="00056E24">
        <w:rPr>
          <w:rFonts w:ascii="Book Antiqua" w:eastAsia="Times New Roman" w:hAnsi="Book Antiqua" w:cs="Times New Roman"/>
          <w:spacing w:val="-3"/>
          <w:sz w:val="24"/>
          <w:szCs w:val="24"/>
        </w:rPr>
        <w:tab/>
        <w:t>The name and address of the operator who will undertake the  earth moving activity if different from the property owner;</w:t>
      </w:r>
    </w:p>
    <w:p w14:paraId="7EA47AB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70519E0"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11.7.C.1.c. </w:t>
      </w:r>
      <w:r w:rsidRPr="00056E24">
        <w:rPr>
          <w:rFonts w:ascii="Book Antiqua" w:eastAsia="Times New Roman" w:hAnsi="Book Antiqua" w:cs="Times New Roman"/>
          <w:spacing w:val="-3"/>
          <w:sz w:val="24"/>
          <w:szCs w:val="24"/>
        </w:rPr>
        <w:tab/>
        <w:t>The location and boundaries of the lot or lots for which approval is requested;</w:t>
      </w:r>
    </w:p>
    <w:p w14:paraId="69BE53D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5A3DC37"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11.7.C.1.d.</w:t>
      </w:r>
      <w:r w:rsidRPr="00056E24">
        <w:rPr>
          <w:rFonts w:ascii="Book Antiqua" w:eastAsia="Times New Roman" w:hAnsi="Book Antiqua" w:cs="Times New Roman"/>
          <w:spacing w:val="-3"/>
          <w:sz w:val="24"/>
          <w:szCs w:val="24"/>
        </w:rPr>
        <w:tab/>
        <w:t>The names of the owners of all parcels of  land directly abutting or directly across any street adjoining the property for which approval is requested;</w:t>
      </w:r>
    </w:p>
    <w:p w14:paraId="3A43F3C9"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5BEC3CA3"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11.7.C.1.e. </w:t>
      </w:r>
      <w:r w:rsidRPr="00056E24">
        <w:rPr>
          <w:rFonts w:ascii="Book Antiqua" w:eastAsia="Times New Roman" w:hAnsi="Book Antiqua" w:cs="Times New Roman"/>
          <w:spacing w:val="-3"/>
          <w:sz w:val="24"/>
          <w:szCs w:val="24"/>
        </w:rPr>
        <w:tab/>
        <w:t>The location of all proposed access roads and temporary or permanent structures;</w:t>
      </w:r>
    </w:p>
    <w:p w14:paraId="10DF1228"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58C8534F" w14:textId="77777777" w:rsidR="00B22C61" w:rsidRPr="00056E24" w:rsidRDefault="00B22C61" w:rsidP="00120893">
      <w:pPr>
        <w:tabs>
          <w:tab w:val="left" w:pos="-720"/>
        </w:tabs>
        <w:suppressAutoHyphens/>
        <w:spacing w:after="0" w:line="240" w:lineRule="atLeast"/>
        <w:ind w:left="135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11.7.C.1.f. </w:t>
      </w:r>
      <w:r w:rsidRPr="00056E24">
        <w:rPr>
          <w:rFonts w:ascii="Book Antiqua" w:eastAsia="Times New Roman" w:hAnsi="Book Antiqua" w:cs="Times New Roman"/>
          <w:spacing w:val="-3"/>
          <w:sz w:val="24"/>
          <w:szCs w:val="24"/>
        </w:rPr>
        <w:tab/>
        <w:t>The location of all natural or man-made water bodies and wetlands within the proposed site or within 150 feet of the proposed site;</w:t>
      </w:r>
    </w:p>
    <w:p w14:paraId="1830E22E" w14:textId="77777777" w:rsidR="00B22C61" w:rsidRPr="00056E24" w:rsidRDefault="00B22C61" w:rsidP="00120893">
      <w:pPr>
        <w:tabs>
          <w:tab w:val="left" w:pos="-720"/>
        </w:tabs>
        <w:suppressAutoHyphens/>
        <w:spacing w:after="0" w:line="240" w:lineRule="atLeast"/>
        <w:ind w:left="1350" w:right="-450"/>
        <w:jc w:val="both"/>
        <w:rPr>
          <w:rFonts w:ascii="Book Antiqua" w:eastAsia="Times New Roman" w:hAnsi="Book Antiqua" w:cs="Times New Roman"/>
          <w:spacing w:val="-3"/>
          <w:sz w:val="24"/>
          <w:szCs w:val="24"/>
        </w:rPr>
      </w:pPr>
    </w:p>
    <w:p w14:paraId="2661C871" w14:textId="77777777" w:rsidR="00B22C61" w:rsidRPr="00056E24" w:rsidRDefault="00B22C61" w:rsidP="00120893">
      <w:pPr>
        <w:tabs>
          <w:tab w:val="left" w:pos="-720"/>
        </w:tabs>
        <w:suppressAutoHyphens/>
        <w:spacing w:after="0" w:line="240" w:lineRule="atLeast"/>
        <w:ind w:left="135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11.7.C.1.g. </w:t>
      </w:r>
      <w:r w:rsidRPr="00056E24">
        <w:rPr>
          <w:rFonts w:ascii="Book Antiqua" w:eastAsia="Times New Roman" w:hAnsi="Book Antiqua" w:cs="Times New Roman"/>
          <w:spacing w:val="-3"/>
          <w:sz w:val="24"/>
          <w:szCs w:val="24"/>
        </w:rPr>
        <w:tab/>
        <w:t xml:space="preserve">The topography of the proposed site shown with contour lines with a contour interval of not more than five (5) feet; and </w:t>
      </w:r>
    </w:p>
    <w:p w14:paraId="105366B4" w14:textId="77777777" w:rsidR="00B22C61" w:rsidRPr="00056E24" w:rsidRDefault="00B22C61" w:rsidP="00120893">
      <w:pPr>
        <w:tabs>
          <w:tab w:val="left" w:pos="-720"/>
        </w:tabs>
        <w:suppressAutoHyphens/>
        <w:spacing w:after="0" w:line="240" w:lineRule="atLeast"/>
        <w:ind w:left="1350" w:right="-450"/>
        <w:jc w:val="both"/>
        <w:rPr>
          <w:rFonts w:ascii="Book Antiqua" w:eastAsia="Times New Roman" w:hAnsi="Book Antiqua" w:cs="Times New Roman"/>
          <w:spacing w:val="-3"/>
          <w:sz w:val="24"/>
          <w:szCs w:val="24"/>
        </w:rPr>
      </w:pPr>
    </w:p>
    <w:p w14:paraId="6A97BE16" w14:textId="77777777" w:rsidR="00B22C61" w:rsidRPr="00056E24" w:rsidRDefault="00B22C61" w:rsidP="00120893">
      <w:pPr>
        <w:spacing w:after="120" w:line="240" w:lineRule="auto"/>
        <w:ind w:left="135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11.7.C.1.h. </w:t>
      </w:r>
      <w:r w:rsidRPr="00056E24">
        <w:rPr>
          <w:rFonts w:ascii="Book Antiqua" w:eastAsia="Times New Roman" w:hAnsi="Book Antiqua" w:cs="Times New Roman"/>
          <w:sz w:val="24"/>
          <w:szCs w:val="24"/>
        </w:rPr>
        <w:tab/>
        <w:t>The specific location of the proposed excavation with an indication of the degree to which earth movement activity will occur within specified time intervals.</w:t>
      </w:r>
    </w:p>
    <w:p w14:paraId="5A6442C2"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p>
    <w:p w14:paraId="5361F47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11.7.C.2.  Written statements and/or sketch plans which detail:</w:t>
      </w:r>
    </w:p>
    <w:p w14:paraId="6FECCAA7"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6A275CCE" w14:textId="77777777" w:rsidR="00B22C61" w:rsidRPr="00056E24" w:rsidRDefault="00B22C61" w:rsidP="00120893">
      <w:pPr>
        <w:spacing w:after="0" w:line="240" w:lineRule="auto"/>
        <w:ind w:left="1728" w:right="-450" w:hanging="288"/>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11.7.C.2.a. </w:t>
      </w:r>
      <w:r w:rsidRPr="00056E24">
        <w:rPr>
          <w:rFonts w:ascii="Book Antiqua" w:eastAsia="Times New Roman" w:hAnsi="Book Antiqua" w:cs="Times New Roman"/>
          <w:sz w:val="24"/>
          <w:szCs w:val="24"/>
        </w:rPr>
        <w:tab/>
        <w:t>The location and nature of proposed fencing, buffer strips,</w:t>
      </w:r>
    </w:p>
    <w:p w14:paraId="032039A9" w14:textId="77777777" w:rsidR="00B22C61" w:rsidRPr="00056E24" w:rsidRDefault="00B22C61" w:rsidP="00120893">
      <w:pPr>
        <w:spacing w:after="0" w:line="240" w:lineRule="auto"/>
        <w:ind w:left="1728" w:right="-450" w:hanging="288"/>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signs, lighting and parking and loading areas;</w:t>
      </w:r>
    </w:p>
    <w:p w14:paraId="0650AE50"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603BE318" w14:textId="77777777" w:rsidR="00B22C61" w:rsidRPr="00056E24" w:rsidRDefault="00B22C61" w:rsidP="00120893">
      <w:pPr>
        <w:tabs>
          <w:tab w:val="left" w:pos="-720"/>
        </w:tabs>
        <w:suppressAutoHyphens/>
        <w:spacing w:after="0" w:line="240" w:lineRule="auto"/>
        <w:ind w:left="1728" w:right="-450" w:hanging="288"/>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11.7.C.2.b. </w:t>
      </w:r>
      <w:r w:rsidRPr="00056E24">
        <w:rPr>
          <w:rFonts w:ascii="Book Antiqua" w:eastAsia="Times New Roman" w:hAnsi="Book Antiqua" w:cs="Times New Roman"/>
          <w:spacing w:val="-3"/>
          <w:sz w:val="24"/>
          <w:szCs w:val="24"/>
        </w:rPr>
        <w:tab/>
        <w:t>The proposed method of extraction and the  type of material to be removed;</w:t>
      </w:r>
    </w:p>
    <w:p w14:paraId="7483EABF"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03D1868B" w14:textId="77777777" w:rsidR="00B22C61" w:rsidRPr="00056E24" w:rsidRDefault="00B22C61" w:rsidP="00120893">
      <w:pPr>
        <w:tabs>
          <w:tab w:val="left" w:pos="-720"/>
        </w:tabs>
        <w:suppressAutoHyphens/>
        <w:spacing w:after="0" w:line="240" w:lineRule="auto"/>
        <w:ind w:left="1728" w:right="-450" w:hanging="288"/>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11.7.C.2.c. </w:t>
      </w:r>
      <w:r w:rsidRPr="00056E24">
        <w:rPr>
          <w:rFonts w:ascii="Book Antiqua" w:eastAsia="Times New Roman" w:hAnsi="Book Antiqua" w:cs="Times New Roman"/>
          <w:spacing w:val="-3"/>
          <w:sz w:val="24"/>
          <w:szCs w:val="24"/>
        </w:rPr>
        <w:tab/>
        <w:t>The estimated duration, regularity and working hours of the proposed operation;</w:t>
      </w:r>
    </w:p>
    <w:p w14:paraId="18233E5E"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1B1C54A6"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11.7.C.2.d. </w:t>
      </w:r>
      <w:r w:rsidRPr="00056E24">
        <w:rPr>
          <w:rFonts w:ascii="Book Antiqua" w:eastAsia="Times New Roman" w:hAnsi="Book Antiqua" w:cs="Times New Roman"/>
          <w:spacing w:val="-3"/>
          <w:sz w:val="24"/>
          <w:szCs w:val="24"/>
        </w:rPr>
        <w:tab/>
        <w:t>Plans to control erosion and sedimentation during the operation;</w:t>
      </w:r>
    </w:p>
    <w:p w14:paraId="28E81622"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6AA5E82C"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11.7.C.2.e.  </w:t>
      </w:r>
      <w:r w:rsidRPr="00056E24">
        <w:rPr>
          <w:rFonts w:ascii="Book Antiqua" w:eastAsia="Times New Roman" w:hAnsi="Book Antiqua" w:cs="Times New Roman"/>
          <w:spacing w:val="-3"/>
          <w:sz w:val="24"/>
          <w:szCs w:val="24"/>
        </w:rPr>
        <w:tab/>
        <w:t>Plans to stabilize unstable slopes;</w:t>
      </w:r>
    </w:p>
    <w:p w14:paraId="79C8C74F"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26930E0C"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11.7.C.2.f. </w:t>
      </w:r>
      <w:r w:rsidRPr="00056E24">
        <w:rPr>
          <w:rFonts w:ascii="Book Antiqua" w:eastAsia="Times New Roman" w:hAnsi="Book Antiqua" w:cs="Times New Roman"/>
          <w:spacing w:val="-3"/>
          <w:sz w:val="24"/>
          <w:szCs w:val="24"/>
        </w:rPr>
        <w:tab/>
        <w:t xml:space="preserve">Plans to store and/or remove stripped </w:t>
      </w:r>
      <w:r w:rsidRPr="00056E24">
        <w:rPr>
          <w:rFonts w:ascii="Book Antiqua" w:eastAsia="Times New Roman" w:hAnsi="Book Antiqua" w:cs="Times New Roman"/>
          <w:spacing w:val="-3"/>
          <w:sz w:val="24"/>
          <w:szCs w:val="24"/>
        </w:rPr>
        <w:tab/>
        <w:t>vegetation and topsoil;</w:t>
      </w:r>
    </w:p>
    <w:p w14:paraId="728EAF02" w14:textId="77777777" w:rsidR="00B22C61" w:rsidRPr="00056E24" w:rsidRDefault="00B22C61" w:rsidP="00120893">
      <w:pPr>
        <w:tabs>
          <w:tab w:val="left" w:pos="-720"/>
        </w:tabs>
        <w:suppressAutoHyphens/>
        <w:spacing w:after="0" w:line="240" w:lineRule="auto"/>
        <w:ind w:left="1440" w:right="-450"/>
        <w:jc w:val="both"/>
        <w:rPr>
          <w:rFonts w:ascii="Book Antiqua" w:eastAsia="Times New Roman" w:hAnsi="Book Antiqua" w:cs="Times New Roman"/>
          <w:spacing w:val="-3"/>
          <w:sz w:val="24"/>
          <w:szCs w:val="24"/>
        </w:rPr>
      </w:pPr>
    </w:p>
    <w:p w14:paraId="66DCD8F5" w14:textId="77777777" w:rsidR="00B22C61" w:rsidRPr="00056E24" w:rsidRDefault="00B22C61" w:rsidP="00120893">
      <w:pPr>
        <w:tabs>
          <w:tab w:val="left" w:pos="-720"/>
        </w:tabs>
        <w:suppressAutoHyphens/>
        <w:spacing w:after="0" w:line="240" w:lineRule="atLeast"/>
        <w:ind w:left="1728" w:right="-450" w:hanging="288"/>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11.7.C.2.g. </w:t>
      </w:r>
      <w:r w:rsidRPr="00056E24">
        <w:rPr>
          <w:rFonts w:ascii="Book Antiqua" w:eastAsia="Times New Roman" w:hAnsi="Book Antiqua" w:cs="Times New Roman"/>
          <w:spacing w:val="-3"/>
          <w:sz w:val="24"/>
          <w:szCs w:val="24"/>
        </w:rPr>
        <w:tab/>
        <w:t>Plans for the rehabilitation and restoration of the site upon completion of the operation including the timing of such site restoration, the final grade and methods to control erosion and sedimentation both during and after reclamation activities; a</w:t>
      </w:r>
      <w:r w:rsidRPr="00056E24">
        <w:rPr>
          <w:rFonts w:ascii="Book Antiqua" w:eastAsia="Times New Roman" w:hAnsi="Book Antiqua" w:cs="Times New Roman"/>
          <w:spacing w:val="-3"/>
          <w:sz w:val="24"/>
          <w:szCs w:val="24"/>
        </w:rPr>
        <w:tab/>
      </w:r>
    </w:p>
    <w:p w14:paraId="417C2B4F" w14:textId="77777777" w:rsidR="00B22C61" w:rsidRPr="00056E24" w:rsidRDefault="00B22C61" w:rsidP="00120893">
      <w:pPr>
        <w:tabs>
          <w:tab w:val="left" w:pos="-720"/>
        </w:tabs>
        <w:suppressAutoHyphens/>
        <w:spacing w:after="0" w:line="240" w:lineRule="atLeast"/>
        <w:ind w:left="1728" w:right="-450" w:hanging="288"/>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11.7.C.2.h. </w:t>
      </w:r>
      <w:r w:rsidRPr="00056E24">
        <w:rPr>
          <w:rFonts w:ascii="Book Antiqua" w:eastAsia="Times New Roman" w:hAnsi="Book Antiqua" w:cs="Times New Roman"/>
          <w:spacing w:val="-3"/>
          <w:sz w:val="24"/>
          <w:szCs w:val="24"/>
        </w:rPr>
        <w:tab/>
        <w:t>The effect of the proposed activity on existing and foreseeable traffic patterns in the Town.</w:t>
      </w:r>
    </w:p>
    <w:p w14:paraId="53965CA6"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41269406" w14:textId="77777777" w:rsidR="00AF1266" w:rsidRPr="00056E24" w:rsidRDefault="00AF1266"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00097A82" w14:textId="77777777" w:rsidR="00AF1266" w:rsidRPr="00056E24" w:rsidRDefault="00AF1266"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06AD75EB" w14:textId="77777777" w:rsidR="00AF1266" w:rsidRPr="00056E24" w:rsidRDefault="00AF1266"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4A6D3C2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11.7.D.</w:t>
      </w:r>
      <w:r w:rsidRPr="00056E24">
        <w:rPr>
          <w:rFonts w:ascii="Book Antiqua" w:eastAsia="Times New Roman" w:hAnsi="Book Antiqua" w:cs="Times New Roman"/>
          <w:spacing w:val="-3"/>
          <w:sz w:val="24"/>
          <w:szCs w:val="24"/>
        </w:rPr>
        <w:tab/>
        <w:t xml:space="preserve">  Performance Standards.</w:t>
      </w:r>
    </w:p>
    <w:p w14:paraId="47915DB0"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BAA451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The Planning Board in granting Conditional Use approval, shall specify such requirements as it deems necessary or desirable to ensure compliance with the following performance standards:</w:t>
      </w:r>
    </w:p>
    <w:p w14:paraId="2E296CC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63EFDF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11.7.D.1.  </w:t>
      </w:r>
      <w:r w:rsidRPr="00056E24">
        <w:rPr>
          <w:rFonts w:ascii="Book Antiqua" w:eastAsia="Times New Roman" w:hAnsi="Book Antiqua" w:cs="Times New Roman"/>
          <w:spacing w:val="-3"/>
          <w:sz w:val="24"/>
          <w:szCs w:val="24"/>
        </w:rPr>
        <w:tab/>
        <w:t>No part of any extraction operation, including</w:t>
      </w:r>
      <w:r w:rsidRPr="00056E24">
        <w:rPr>
          <w:rFonts w:ascii="Book Antiqua" w:eastAsia="Times New Roman" w:hAnsi="Book Antiqua" w:cs="Times New Roman"/>
          <w:spacing w:val="-3"/>
          <w:sz w:val="24"/>
          <w:szCs w:val="24"/>
        </w:rPr>
        <w:tab/>
        <w:t>drainage and runoff control features shall be permitted within 100 feet of any property or street-line except that drainage ways to reduce runoff into or from the extraction area may be allowed up to 50 feet of such line.  The 100 foot set back requirement may be waived by the Planning Board, for abutting extractive operations, if there is a written formal contractual agreement between the property owners.  Said agreement must be recorded at the York County Registry of Deeds</w:t>
      </w:r>
      <w:r w:rsidRPr="00056E24">
        <w:rPr>
          <w:rFonts w:ascii="Book Antiqua" w:eastAsia="Times New Roman" w:hAnsi="Book Antiqua" w:cs="Times New Roman"/>
          <w:b/>
          <w:bCs/>
          <w:spacing w:val="-3"/>
          <w:sz w:val="24"/>
          <w:szCs w:val="24"/>
        </w:rPr>
        <w:t xml:space="preserve">.  </w:t>
      </w:r>
      <w:r w:rsidRPr="00056E24">
        <w:rPr>
          <w:rFonts w:ascii="Book Antiqua" w:eastAsia="Times New Roman" w:hAnsi="Book Antiqua" w:cs="Times New Roman"/>
          <w:spacing w:val="-3"/>
          <w:sz w:val="24"/>
          <w:szCs w:val="24"/>
        </w:rPr>
        <w:t xml:space="preserve">No part of any extraction operation, including drainage and runoff control features shall be permitted within one hundred (100) feet of the normal high-water line of </w:t>
      </w:r>
      <w:r w:rsidR="00F53F23" w:rsidRPr="00056E24">
        <w:rPr>
          <w:rFonts w:ascii="Book Antiqua" w:eastAsia="Times New Roman" w:hAnsi="Book Antiqua" w:cs="Times New Roman"/>
          <w:spacing w:val="-3"/>
          <w:sz w:val="24"/>
          <w:szCs w:val="24"/>
        </w:rPr>
        <w:t>Bonny Eagle Pond</w:t>
      </w:r>
      <w:r w:rsidRPr="00056E24">
        <w:rPr>
          <w:rFonts w:ascii="Book Antiqua" w:eastAsia="Times New Roman" w:hAnsi="Book Antiqua" w:cs="Times New Roman"/>
          <w:spacing w:val="-3"/>
          <w:sz w:val="24"/>
          <w:szCs w:val="24"/>
        </w:rPr>
        <w:t xml:space="preserve"> or within seventy five (75) feet of the normal high-water line of any other water body, tributary stream or the upland edge of a wetland. Natural vegetation shall be undisturbed and maintained in buffer areas. </w:t>
      </w:r>
    </w:p>
    <w:p w14:paraId="39A0AC6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(amended 6/12/04)</w:t>
      </w:r>
    </w:p>
    <w:p w14:paraId="640247C0"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46877F4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11.7.D.2.  </w:t>
      </w:r>
      <w:r w:rsidRPr="00056E24">
        <w:rPr>
          <w:rFonts w:ascii="Book Antiqua" w:eastAsia="Times New Roman" w:hAnsi="Book Antiqua" w:cs="Times New Roman"/>
          <w:spacing w:val="-3"/>
          <w:sz w:val="24"/>
          <w:szCs w:val="24"/>
        </w:rPr>
        <w:tab/>
        <w:t>No slopes steeper than three feet horizontal to two feet vertical shall be permitted at any extraction site unless a fence at least four feet high is erected to limit access to such locations.</w:t>
      </w:r>
    </w:p>
    <w:p w14:paraId="572A50D5"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0D6BE24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11.7.D.3.  </w:t>
      </w:r>
      <w:r w:rsidRPr="00056E24">
        <w:rPr>
          <w:rFonts w:ascii="Book Antiqua" w:eastAsia="Times New Roman" w:hAnsi="Book Antiqua" w:cs="Times New Roman"/>
          <w:spacing w:val="-3"/>
          <w:sz w:val="24"/>
          <w:szCs w:val="24"/>
        </w:rPr>
        <w:tab/>
        <w:t>Before commencing removal of any earth materials, the owner or operator of the extraction site shall present written evidence to the Planning Board of adequate insurance against liability arising from the proposed extraction operations and such insurance shall be maintained throughout the period of operation.</w:t>
      </w:r>
    </w:p>
    <w:p w14:paraId="7ED3C082"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1C8D46D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11.7.D.4.  </w:t>
      </w:r>
      <w:r w:rsidRPr="00056E24">
        <w:rPr>
          <w:rFonts w:ascii="Book Antiqua" w:eastAsia="Times New Roman" w:hAnsi="Book Antiqua" w:cs="Times New Roman"/>
          <w:spacing w:val="-3"/>
          <w:sz w:val="24"/>
          <w:szCs w:val="24"/>
        </w:rPr>
        <w:tab/>
        <w:t xml:space="preserve">Any top soil and subsoil suitable for purpose of re-vegetation shall, to the extent required for restoration, be stripped from the location of extraction operations and stockpiled for use in restoring the location after extraction operations have ceased.  Such stockpiles shall be protected from erosion according to the erosion prevention performance standards of this Ordinance.  </w:t>
      </w:r>
    </w:p>
    <w:p w14:paraId="72E2A90C"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7C7C2B7D"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11.7.D.5.  </w:t>
      </w:r>
      <w:r w:rsidRPr="00056E24">
        <w:rPr>
          <w:rFonts w:ascii="Book Antiqua" w:eastAsia="Times New Roman" w:hAnsi="Book Antiqua" w:cs="Times New Roman"/>
          <w:sz w:val="24"/>
          <w:szCs w:val="24"/>
        </w:rPr>
        <w:tab/>
        <w:t>Sediment shall be trapped by diversions, silting basins, terraces and other measures designed by a professional engineer in order to protect surface water bodies from sedimentation.</w:t>
      </w:r>
    </w:p>
    <w:p w14:paraId="429D5D9C"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4F124A58" w14:textId="77777777" w:rsidR="00E54A34" w:rsidRPr="00056E24" w:rsidRDefault="00E54A34"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0BBAE2AC" w14:textId="77777777" w:rsidR="00E54A34" w:rsidRPr="00056E24" w:rsidRDefault="00E54A34"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2A1D059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11.7.D.6.  </w:t>
      </w:r>
      <w:r w:rsidRPr="00056E24">
        <w:rPr>
          <w:rFonts w:ascii="Book Antiqua" w:eastAsia="Times New Roman" w:hAnsi="Book Antiqua" w:cs="Times New Roman"/>
          <w:spacing w:val="-3"/>
          <w:sz w:val="24"/>
          <w:szCs w:val="24"/>
        </w:rPr>
        <w:tab/>
        <w:t>The sides and bottom of cuts, fills, channels and artificial watercourses shall be constructed and stabilized</w:t>
      </w:r>
      <w:r w:rsidRPr="00056E24">
        <w:rPr>
          <w:rFonts w:ascii="Book Antiqua" w:eastAsia="Times New Roman" w:hAnsi="Book Antiqua" w:cs="Times New Roman"/>
          <w:spacing w:val="-3"/>
          <w:sz w:val="24"/>
          <w:szCs w:val="24"/>
        </w:rPr>
        <w:tab/>
        <w:t xml:space="preserve">to prevent erosion or failure.  Such structures are to be designed and built according to the Maine Soil and Water Conservation Commission, </w:t>
      </w:r>
      <w:r w:rsidRPr="00056E24">
        <w:rPr>
          <w:rFonts w:ascii="Book Antiqua" w:eastAsia="Times New Roman" w:hAnsi="Book Antiqua" w:cs="Times New Roman"/>
          <w:spacing w:val="-3"/>
          <w:sz w:val="24"/>
          <w:szCs w:val="24"/>
          <w:u w:val="single"/>
        </w:rPr>
        <w:t>Technical Guide, Standards and Specifications</w:t>
      </w:r>
      <w:r w:rsidRPr="00056E24">
        <w:rPr>
          <w:rFonts w:ascii="Book Antiqua" w:eastAsia="Times New Roman" w:hAnsi="Book Antiqua" w:cs="Times New Roman"/>
          <w:spacing w:val="-3"/>
          <w:sz w:val="24"/>
          <w:szCs w:val="24"/>
        </w:rPr>
        <w:t>.</w:t>
      </w:r>
    </w:p>
    <w:p w14:paraId="366D06A4"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0FA49AA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11.7.D.7.  </w:t>
      </w:r>
      <w:r w:rsidRPr="00056E24">
        <w:rPr>
          <w:rFonts w:ascii="Book Antiqua" w:eastAsia="Times New Roman" w:hAnsi="Book Antiqua" w:cs="Times New Roman"/>
          <w:spacing w:val="-3"/>
          <w:sz w:val="24"/>
          <w:szCs w:val="24"/>
        </w:rPr>
        <w:tab/>
        <w:t>The hours of operation at any extraction site shall be limited to 7 am to 8 pm during weekdays unless otherwise specified by the Planning Board.</w:t>
      </w:r>
    </w:p>
    <w:p w14:paraId="38CE6AD6"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61E56FF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11.7.D.8.  </w:t>
      </w:r>
      <w:r w:rsidRPr="00056E24">
        <w:rPr>
          <w:rFonts w:ascii="Book Antiqua" w:eastAsia="Times New Roman" w:hAnsi="Book Antiqua" w:cs="Times New Roman"/>
          <w:spacing w:val="-3"/>
          <w:sz w:val="24"/>
          <w:szCs w:val="24"/>
        </w:rPr>
        <w:tab/>
        <w:t xml:space="preserve">Loaded vehicles shall be suitably covered or </w:t>
      </w:r>
      <w:r w:rsidRPr="00056E24">
        <w:rPr>
          <w:rFonts w:ascii="Book Antiqua" w:eastAsia="Times New Roman" w:hAnsi="Book Antiqua" w:cs="Times New Roman"/>
          <w:spacing w:val="-3"/>
          <w:sz w:val="24"/>
          <w:szCs w:val="24"/>
        </w:rPr>
        <w:tab/>
        <w:t>trimmed to prevent dust and contents from spilling or blowing from the load.  No mud, soil, sand or other materials shall be allowed to accumulate on a public road from loading or hauling vehicles.</w:t>
      </w:r>
    </w:p>
    <w:p w14:paraId="3A05BAAA"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08D6D45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11.7.D.9. </w:t>
      </w:r>
      <w:r w:rsidRPr="00056E24">
        <w:rPr>
          <w:rFonts w:ascii="Book Antiqua" w:eastAsia="Times New Roman" w:hAnsi="Book Antiqua" w:cs="Times New Roman"/>
          <w:spacing w:val="-3"/>
          <w:sz w:val="24"/>
          <w:szCs w:val="24"/>
        </w:rPr>
        <w:tab/>
        <w:t xml:space="preserve"> All access/egress roads leading to/from the extraction site to public ways shall be treated with suitable materials to reduce dust and mud for a distance of at least 100 feet from such public ways.</w:t>
      </w:r>
    </w:p>
    <w:p w14:paraId="349DCE00"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24F4A42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11.7.D.10.  No equipment, debris, junk or other material shall be permitted on an extraction site except those directly related to active extraction operations and any temporary shelters or buildings erected for such operations and equipment used in connection therewith shall be removed within thirty days following completion of active extraction operations.</w:t>
      </w:r>
    </w:p>
    <w:p w14:paraId="584A30F3"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3144D0BD"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11.7.D.11.  Rubbish shall be removed on a timely basis.</w:t>
      </w:r>
    </w:p>
    <w:p w14:paraId="3808C32B" w14:textId="77777777" w:rsidR="00B22C61" w:rsidRPr="00056E24" w:rsidRDefault="00B22C61" w:rsidP="00120893">
      <w:pPr>
        <w:tabs>
          <w:tab w:val="left" w:pos="-720"/>
        </w:tabs>
        <w:suppressAutoHyphens/>
        <w:spacing w:after="0" w:line="240" w:lineRule="atLeast"/>
        <w:ind w:left="-450" w:right="-450" w:firstLine="1170"/>
        <w:jc w:val="both"/>
        <w:rPr>
          <w:rFonts w:ascii="Book Antiqua" w:eastAsia="Times New Roman" w:hAnsi="Book Antiqua" w:cs="Times New Roman"/>
          <w:spacing w:val="-3"/>
          <w:sz w:val="24"/>
          <w:szCs w:val="24"/>
        </w:rPr>
      </w:pPr>
    </w:p>
    <w:p w14:paraId="433420A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11.7.D.12.  Within twelve (12) months following the completion of extraction operations at any extraction site or any one or more locations within any extraction site, ground levels and grades shall be established in accordance with the approved plans filed with the Planning Board sothat:</w:t>
      </w:r>
    </w:p>
    <w:p w14:paraId="41D5DDA5" w14:textId="77777777" w:rsidR="00B22C61" w:rsidRPr="00056E24" w:rsidRDefault="00B22C61" w:rsidP="00120893">
      <w:pPr>
        <w:tabs>
          <w:tab w:val="left" w:pos="-720"/>
        </w:tabs>
        <w:suppressAutoHyphens/>
        <w:spacing w:after="0" w:line="240" w:lineRule="atLeast"/>
        <w:ind w:left="-450" w:right="-450" w:firstLine="1890"/>
        <w:jc w:val="both"/>
        <w:rPr>
          <w:rFonts w:ascii="Book Antiqua" w:eastAsia="Times New Roman" w:hAnsi="Book Antiqua" w:cs="Times New Roman"/>
          <w:spacing w:val="-3"/>
          <w:sz w:val="24"/>
          <w:szCs w:val="24"/>
        </w:rPr>
      </w:pPr>
    </w:p>
    <w:p w14:paraId="44A4CC25"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11.7.D.12.a. All debris shall be removed and disposed of in an approved location or buried and covered with a minimum of two feet of earth.  All stumps may be buried in a similar manner but not over an aquifer as mapped by the Maine Geological Survey nor within 100 feet of a stream.  (amended 6/12/04)</w:t>
      </w:r>
    </w:p>
    <w:p w14:paraId="0138930B" w14:textId="77777777" w:rsidR="00B22C61" w:rsidRPr="00056E24" w:rsidRDefault="00B22C61" w:rsidP="00120893">
      <w:pPr>
        <w:tabs>
          <w:tab w:val="left" w:pos="-720"/>
        </w:tabs>
        <w:suppressAutoHyphens/>
        <w:spacing w:after="0" w:line="240" w:lineRule="atLeast"/>
        <w:ind w:left="-450" w:right="-450" w:firstLine="1890"/>
        <w:jc w:val="both"/>
        <w:rPr>
          <w:rFonts w:ascii="Book Antiqua" w:eastAsia="Times New Roman" w:hAnsi="Book Antiqua" w:cs="Times New Roman"/>
          <w:spacing w:val="-3"/>
          <w:sz w:val="24"/>
          <w:szCs w:val="24"/>
        </w:rPr>
      </w:pPr>
    </w:p>
    <w:p w14:paraId="726DBA2D"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11.7.D.12.b.  </w:t>
      </w:r>
      <w:r w:rsidRPr="00056E24">
        <w:rPr>
          <w:rFonts w:ascii="Book Antiqua" w:eastAsia="Times New Roman" w:hAnsi="Book Antiqua" w:cs="Times New Roman"/>
          <w:spacing w:val="-3"/>
          <w:sz w:val="24"/>
          <w:szCs w:val="24"/>
        </w:rPr>
        <w:tab/>
        <w:t>Storm drainage and watercourses shall leave the location at the original natural drainage points, where practicable and in a manner such that the amount of drainage at any point is not significantly increased.</w:t>
      </w:r>
    </w:p>
    <w:p w14:paraId="768C3E7E" w14:textId="77777777" w:rsidR="00B22C61" w:rsidRPr="00056E24" w:rsidRDefault="00B22C61" w:rsidP="00120893">
      <w:pPr>
        <w:tabs>
          <w:tab w:val="left" w:pos="-720"/>
        </w:tabs>
        <w:suppressAutoHyphens/>
        <w:spacing w:after="0" w:line="240" w:lineRule="atLeast"/>
        <w:ind w:left="-450" w:right="-450" w:firstLine="1890"/>
        <w:jc w:val="both"/>
        <w:rPr>
          <w:rFonts w:ascii="Book Antiqua" w:eastAsia="Times New Roman" w:hAnsi="Book Antiqua" w:cs="Times New Roman"/>
          <w:spacing w:val="-3"/>
          <w:sz w:val="24"/>
          <w:szCs w:val="24"/>
        </w:rPr>
      </w:pPr>
    </w:p>
    <w:p w14:paraId="7D464D99" w14:textId="77777777" w:rsidR="00B22C61" w:rsidRPr="00056E24" w:rsidRDefault="00B22C61" w:rsidP="00120893">
      <w:pPr>
        <w:spacing w:after="120" w:line="240" w:lineRule="auto"/>
        <w:ind w:left="144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11.7.D.12.c.   </w:t>
      </w:r>
      <w:r w:rsidRPr="00056E24">
        <w:rPr>
          <w:rFonts w:ascii="Book Antiqua" w:eastAsia="Times New Roman" w:hAnsi="Book Antiqua" w:cs="Times New Roman"/>
          <w:sz w:val="24"/>
          <w:szCs w:val="24"/>
        </w:rPr>
        <w:tab/>
        <w:t>At least 4" of top soil or loam shall be retained or obtained to cover all disturbed land areas which shall be reseeded and properly restored to a stable condition.</w:t>
      </w:r>
    </w:p>
    <w:p w14:paraId="0D1BE11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1970899" w14:textId="77777777" w:rsidR="00B22C61" w:rsidRPr="00056E24" w:rsidRDefault="00FA0285" w:rsidP="00120893">
      <w:pPr>
        <w:tabs>
          <w:tab w:val="left" w:pos="-720"/>
        </w:tabs>
        <w:suppressAutoHyphens/>
        <w:spacing w:after="0" w:line="240" w:lineRule="atLeast"/>
        <w:ind w:left="864" w:right="-450" w:hanging="13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B22C61" w:rsidRPr="00056E24">
        <w:rPr>
          <w:rFonts w:ascii="Book Antiqua" w:eastAsia="Times New Roman" w:hAnsi="Book Antiqua" w:cs="Times New Roman"/>
          <w:spacing w:val="-3"/>
          <w:sz w:val="24"/>
          <w:szCs w:val="24"/>
        </w:rPr>
        <w:t>11.7.E.</w:t>
      </w:r>
      <w:r w:rsidR="00B22C61" w:rsidRPr="00056E24">
        <w:rPr>
          <w:rFonts w:ascii="Book Antiqua" w:eastAsia="Times New Roman" w:hAnsi="Book Antiqua" w:cs="Times New Roman"/>
          <w:spacing w:val="-3"/>
          <w:sz w:val="24"/>
          <w:szCs w:val="24"/>
        </w:rPr>
        <w:tab/>
        <w:t xml:space="preserve"> Surety and Terms of Approval.  </w:t>
      </w:r>
    </w:p>
    <w:p w14:paraId="2EC3FB9A" w14:textId="77777777" w:rsidR="00AF1266" w:rsidRPr="00056E24" w:rsidRDefault="00AF1266" w:rsidP="00120893">
      <w:pPr>
        <w:tabs>
          <w:tab w:val="left" w:pos="-720"/>
        </w:tabs>
        <w:suppressAutoHyphens/>
        <w:spacing w:after="0" w:line="240" w:lineRule="atLeast"/>
        <w:ind w:left="1440" w:right="-450" w:hanging="1332"/>
        <w:jc w:val="both"/>
        <w:rPr>
          <w:rFonts w:ascii="Book Antiqua" w:eastAsia="Times New Roman" w:hAnsi="Book Antiqua" w:cs="Times New Roman"/>
          <w:spacing w:val="-3"/>
          <w:sz w:val="24"/>
          <w:szCs w:val="24"/>
        </w:rPr>
      </w:pPr>
    </w:p>
    <w:p w14:paraId="1A3195E0" w14:textId="77777777" w:rsidR="00FA0285" w:rsidRPr="00056E24" w:rsidRDefault="00B22C61" w:rsidP="00120893">
      <w:pPr>
        <w:tabs>
          <w:tab w:val="left" w:pos="-720"/>
        </w:tabs>
        <w:suppressAutoHyphens/>
        <w:spacing w:after="0" w:line="240" w:lineRule="atLeast"/>
        <w:ind w:left="1440" w:right="-450" w:hanging="13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No approval shall be issued without some form of security to ensure compliance </w:t>
      </w:r>
      <w:r w:rsidR="00FA0285" w:rsidRPr="00056E24">
        <w:rPr>
          <w:rFonts w:ascii="Book Antiqua" w:eastAsia="Times New Roman" w:hAnsi="Book Antiqua" w:cs="Times New Roman"/>
          <w:spacing w:val="-3"/>
          <w:sz w:val="24"/>
          <w:szCs w:val="24"/>
        </w:rPr>
        <w:t>with</w:t>
      </w:r>
    </w:p>
    <w:p w14:paraId="7B4F6001" w14:textId="77777777" w:rsidR="00B22C61" w:rsidRPr="00056E24" w:rsidRDefault="00FA0285" w:rsidP="00120893">
      <w:pPr>
        <w:tabs>
          <w:tab w:val="left" w:pos="-720"/>
        </w:tabs>
        <w:suppressAutoHyphens/>
        <w:spacing w:after="0" w:line="240" w:lineRule="atLeast"/>
        <w:ind w:left="1440" w:right="-450" w:hanging="13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Such </w:t>
      </w:r>
      <w:r w:rsidR="00B22C61" w:rsidRPr="00056E24">
        <w:rPr>
          <w:rFonts w:ascii="Book Antiqua" w:eastAsia="Times New Roman" w:hAnsi="Book Antiqua" w:cs="Times New Roman"/>
          <w:spacing w:val="-3"/>
          <w:sz w:val="24"/>
          <w:szCs w:val="24"/>
        </w:rPr>
        <w:t>conditions as the Planning Board may impose.</w:t>
      </w:r>
    </w:p>
    <w:p w14:paraId="2F230375" w14:textId="77777777" w:rsidR="00B22C61" w:rsidRPr="00056E24" w:rsidRDefault="00B22C61" w:rsidP="00120893">
      <w:pPr>
        <w:tabs>
          <w:tab w:val="left" w:pos="-720"/>
        </w:tabs>
        <w:suppressAutoHyphens/>
        <w:spacing w:after="0" w:line="240" w:lineRule="atLeast"/>
        <w:ind w:left="864" w:right="-450" w:hanging="1332"/>
        <w:jc w:val="both"/>
        <w:rPr>
          <w:rFonts w:ascii="Book Antiqua" w:eastAsia="Times New Roman" w:hAnsi="Book Antiqua" w:cs="Times New Roman"/>
          <w:spacing w:val="-3"/>
          <w:sz w:val="24"/>
          <w:szCs w:val="24"/>
        </w:rPr>
      </w:pPr>
    </w:p>
    <w:p w14:paraId="6D486FC0" w14:textId="77777777" w:rsidR="00B22C61" w:rsidRPr="00056E24" w:rsidRDefault="00B22C61" w:rsidP="00120893">
      <w:pPr>
        <w:tabs>
          <w:tab w:val="left" w:pos="-720"/>
        </w:tabs>
        <w:suppressAutoHyphens/>
        <w:spacing w:after="0" w:line="240" w:lineRule="atLeast"/>
        <w:ind w:left="864" w:right="-450" w:hanging="13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11.7.F.      Existing Operations.</w:t>
      </w:r>
    </w:p>
    <w:p w14:paraId="0EF40733"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42C4D91D" w14:textId="77777777" w:rsidR="00B22C61" w:rsidRPr="00056E24" w:rsidRDefault="00B22C61" w:rsidP="00120893">
      <w:pPr>
        <w:tabs>
          <w:tab w:val="left" w:pos="-720"/>
        </w:tabs>
        <w:suppressAutoHyphens/>
        <w:spacing w:after="0" w:line="240" w:lineRule="atLeast"/>
        <w:ind w:left="864" w:right="-450" w:hanging="144"/>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11.7.F.1.  </w:t>
      </w:r>
      <w:r w:rsidRPr="00056E24">
        <w:rPr>
          <w:rFonts w:ascii="Book Antiqua" w:eastAsia="Times New Roman" w:hAnsi="Book Antiqua" w:cs="Times New Roman"/>
          <w:spacing w:val="-3"/>
          <w:sz w:val="24"/>
          <w:szCs w:val="24"/>
        </w:rPr>
        <w:tab/>
        <w:t>Any commercial operation involving the excavation, processing or       storage of soil, earth, loam, sand, gravel, rock or other mineral deposits in lawful operation at the time this Ordinance becomes effective may operate for a period of five years from the effective date of this Ordinance amendment (March 8, 1986) without Planning Board approval.  (amended 6/12/04)</w:t>
      </w:r>
    </w:p>
    <w:p w14:paraId="14CA001C" w14:textId="77777777" w:rsidR="00B22C61" w:rsidRPr="00056E24" w:rsidRDefault="00B22C61" w:rsidP="00120893">
      <w:pPr>
        <w:spacing w:before="240" w:after="12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Existing operations, however, must submit to the Planning Board within ninety (90) days of the effective date of this Ordinance (March 8, 1986) a map indicating the area within which earth removal activity is anticipated within the five year period and the area which has already been subject to earth removal activity.  (amended 6/12/04)</w:t>
      </w:r>
    </w:p>
    <w:p w14:paraId="2472EC1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Failure to submit the above map within ninety days shall result in the loss of grandfathered status for that operation.</w:t>
      </w:r>
    </w:p>
    <w:p w14:paraId="67D817DA" w14:textId="77777777" w:rsidR="00B22C61" w:rsidRPr="00056E24" w:rsidRDefault="00B22C61" w:rsidP="00120893">
      <w:pPr>
        <w:spacing w:before="240" w:after="12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Within fifteen (15) days of the effective date of this Ordinance amendment (March 8, 1986), the Code Enforcement Officer shall notify, by  certified mail, return receipt requested, the owners of all property which, to the best of his knowledge, contain existing operations informing them of the requirements of this section.   (amended 6/12/0</w:t>
      </w:r>
      <w:r w:rsidR="00FA0285" w:rsidRPr="00056E24">
        <w:rPr>
          <w:rFonts w:ascii="Book Antiqua" w:eastAsia="Times New Roman" w:hAnsi="Book Antiqua" w:cs="Times New Roman"/>
          <w:sz w:val="24"/>
          <w:szCs w:val="24"/>
        </w:rPr>
        <w:t>4)</w:t>
      </w:r>
    </w:p>
    <w:p w14:paraId="6817FCC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  </w:t>
      </w:r>
      <w:r w:rsidRPr="00056E24">
        <w:rPr>
          <w:rFonts w:ascii="Book Antiqua" w:eastAsia="Times New Roman" w:hAnsi="Book Antiqua" w:cs="Times New Roman"/>
          <w:spacing w:val="-3"/>
          <w:sz w:val="24"/>
          <w:szCs w:val="24"/>
        </w:rPr>
        <w:tab/>
        <w:t>Any existing operation which has met the requirements of Section 11.7.F.1. and is still in lawful operation at the end of the specified five year period may continue to operate provided the following conditions are met:</w:t>
      </w:r>
    </w:p>
    <w:p w14:paraId="7B4A5947"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p>
    <w:p w14:paraId="6E4FEEF4" w14:textId="77777777" w:rsidR="00B22C61" w:rsidRPr="00056E24" w:rsidRDefault="00B22C61" w:rsidP="00120893">
      <w:pPr>
        <w:tabs>
          <w:tab w:val="left" w:pos="-720"/>
          <w:tab w:val="left" w:pos="1170"/>
          <w:tab w:val="left" w:pos="126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11.7.F.2.a. </w:t>
      </w:r>
      <w:r w:rsidRPr="00056E24">
        <w:rPr>
          <w:rFonts w:ascii="Book Antiqua" w:eastAsia="Times New Roman" w:hAnsi="Book Antiqua" w:cs="Times New Roman"/>
          <w:spacing w:val="-3"/>
          <w:sz w:val="24"/>
          <w:szCs w:val="24"/>
        </w:rPr>
        <w:tab/>
        <w:t xml:space="preserve">Within ninety (90) days from the enactment date of this amendment (June 3, 1991) a map drawn to scale shall be submitted to the Planning Board by the owner or operator of each parcel indicating: </w:t>
      </w:r>
      <w:r w:rsidRPr="00056E24">
        <w:rPr>
          <w:rFonts w:ascii="Book Antiqua" w:eastAsia="Times New Roman" w:hAnsi="Book Antiqua" w:cs="Times New Roman"/>
          <w:sz w:val="24"/>
          <w:szCs w:val="24"/>
        </w:rPr>
        <w:t>(amended 6/12/04)</w:t>
      </w:r>
    </w:p>
    <w:p w14:paraId="0B8EF1B7"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p>
    <w:p w14:paraId="05DBC2B0"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11.7.F.2.a.1. </w:t>
      </w:r>
      <w:r w:rsidRPr="00056E24">
        <w:rPr>
          <w:rFonts w:ascii="Book Antiqua" w:eastAsia="Times New Roman" w:hAnsi="Book Antiqua" w:cs="Times New Roman"/>
          <w:spacing w:val="-3"/>
          <w:sz w:val="24"/>
          <w:szCs w:val="24"/>
        </w:rPr>
        <w:tab/>
        <w:t>The boundaries of the property and the tax map and lot number.</w:t>
      </w:r>
    </w:p>
    <w:p w14:paraId="5AC89F2C"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p>
    <w:p w14:paraId="5D8F2E87"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11.7.F.2.a.2. </w:t>
      </w:r>
      <w:r w:rsidRPr="00056E24">
        <w:rPr>
          <w:rFonts w:ascii="Book Antiqua" w:eastAsia="Times New Roman" w:hAnsi="Book Antiqua" w:cs="Times New Roman"/>
          <w:spacing w:val="-3"/>
          <w:sz w:val="24"/>
          <w:szCs w:val="24"/>
        </w:rPr>
        <w:tab/>
        <w:t>The names of the abutters to the parcel.</w:t>
      </w:r>
    </w:p>
    <w:p w14:paraId="58F8DF30"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p>
    <w:p w14:paraId="5E970EB9"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11.7.F.2.a.3. </w:t>
      </w:r>
      <w:r w:rsidRPr="00056E24">
        <w:rPr>
          <w:rFonts w:ascii="Book Antiqua" w:eastAsia="Times New Roman" w:hAnsi="Book Antiqua" w:cs="Times New Roman"/>
          <w:spacing w:val="-3"/>
          <w:sz w:val="24"/>
          <w:szCs w:val="24"/>
        </w:rPr>
        <w:tab/>
        <w:t>The area of the property which has already been subject to earth removal activity.</w:t>
      </w:r>
    </w:p>
    <w:p w14:paraId="641CCAB0"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p>
    <w:p w14:paraId="3F98A8F7"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11.7.F.2.a.4. </w:t>
      </w:r>
      <w:r w:rsidRPr="00056E24">
        <w:rPr>
          <w:rFonts w:ascii="Book Antiqua" w:eastAsia="Times New Roman" w:hAnsi="Book Antiqua" w:cs="Times New Roman"/>
          <w:spacing w:val="-3"/>
          <w:sz w:val="24"/>
          <w:szCs w:val="24"/>
        </w:rPr>
        <w:tab/>
        <w:t>The area of the property within which the extraction activity is anticipated in the future.</w:t>
      </w:r>
    </w:p>
    <w:p w14:paraId="5E96DC34"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p>
    <w:p w14:paraId="5C8A93E0" w14:textId="77777777" w:rsidR="00B22C61" w:rsidRPr="00056E24" w:rsidRDefault="00B22C61" w:rsidP="00120893">
      <w:pPr>
        <w:tabs>
          <w:tab w:val="left" w:pos="-720"/>
        </w:tabs>
        <w:suppressAutoHyphens/>
        <w:spacing w:after="0" w:line="240" w:lineRule="atLeast"/>
        <w:ind w:left="216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11.7.F.2.a.5. </w:t>
      </w:r>
      <w:r w:rsidRPr="00056E24">
        <w:rPr>
          <w:rFonts w:ascii="Book Antiqua" w:eastAsia="Times New Roman" w:hAnsi="Book Antiqua" w:cs="Times New Roman"/>
          <w:spacing w:val="-3"/>
          <w:sz w:val="24"/>
          <w:szCs w:val="24"/>
        </w:rPr>
        <w:tab/>
        <w:t>Any existing or anticipated storage and/or processing areas.</w:t>
      </w:r>
    </w:p>
    <w:p w14:paraId="4B57E22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58C9E1C" w14:textId="77777777" w:rsidR="00B22C61" w:rsidRPr="00056E24" w:rsidRDefault="00B22C61" w:rsidP="00120893">
      <w:pPr>
        <w:spacing w:after="120" w:line="240" w:lineRule="auto"/>
        <w:ind w:left="1080" w:right="-450" w:firstLine="6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11.7.F.2.b. </w:t>
      </w:r>
      <w:r w:rsidRPr="00056E24">
        <w:rPr>
          <w:rFonts w:ascii="Book Antiqua" w:eastAsia="Times New Roman" w:hAnsi="Book Antiqua" w:cs="Times New Roman"/>
          <w:sz w:val="24"/>
          <w:szCs w:val="24"/>
        </w:rPr>
        <w:tab/>
        <w:t>Within thirty (30) days from the enactment date of this amendment (June 3, 1991), a plan for the operation and/or storage activities on the site shall be submitted to the Planning Board for approval.  The plan shall as a minimum insure that: (amended 6/12/04)</w:t>
      </w:r>
    </w:p>
    <w:p w14:paraId="7E9A4FC4"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11.7.F.2.b.1. </w:t>
      </w:r>
      <w:r w:rsidRPr="00056E24">
        <w:rPr>
          <w:rFonts w:ascii="Book Antiqua" w:eastAsia="Times New Roman" w:hAnsi="Book Antiqua" w:cs="Times New Roman"/>
          <w:spacing w:val="-3"/>
          <w:sz w:val="24"/>
          <w:szCs w:val="24"/>
        </w:rPr>
        <w:tab/>
        <w:t>The boundaries of the property are clearly marked on the ground.</w:t>
      </w:r>
    </w:p>
    <w:p w14:paraId="00F309DE"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06CE4046"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11.7.F.2.b.2. </w:t>
      </w:r>
      <w:r w:rsidRPr="00056E24">
        <w:rPr>
          <w:rFonts w:ascii="Book Antiqua" w:eastAsia="Times New Roman" w:hAnsi="Book Antiqua" w:cs="Times New Roman"/>
          <w:spacing w:val="-3"/>
          <w:sz w:val="24"/>
          <w:szCs w:val="24"/>
        </w:rPr>
        <w:tab/>
        <w:t>All access/egress roads leading to or from the extraction site to public ways are gated or otherwise suitably blocked or monitored to control access to the site.</w:t>
      </w:r>
    </w:p>
    <w:p w14:paraId="318480DE"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435095E9"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11.7.F.2.b.3. </w:t>
      </w:r>
      <w:r w:rsidRPr="00056E24">
        <w:rPr>
          <w:rFonts w:ascii="Book Antiqua" w:eastAsia="Times New Roman" w:hAnsi="Book Antiqua" w:cs="Times New Roman"/>
          <w:spacing w:val="-3"/>
          <w:sz w:val="24"/>
          <w:szCs w:val="24"/>
        </w:rPr>
        <w:tab/>
        <w:t>All access/egress roads are treated with suitable materials to minimize dust and mud for a distance of at least one hundred (100) feet from public ways.</w:t>
      </w:r>
    </w:p>
    <w:p w14:paraId="0593D1E5"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12E7E981"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11.7.F.2.b.4. </w:t>
      </w:r>
      <w:r w:rsidRPr="00056E24">
        <w:rPr>
          <w:rFonts w:ascii="Book Antiqua" w:eastAsia="Times New Roman" w:hAnsi="Book Antiqua" w:cs="Times New Roman"/>
          <w:spacing w:val="-3"/>
          <w:sz w:val="24"/>
          <w:szCs w:val="24"/>
        </w:rPr>
        <w:tab/>
        <w:t>Loaded vehicles are suitably covered</w:t>
      </w:r>
      <w:r w:rsidRPr="00056E24">
        <w:rPr>
          <w:rFonts w:ascii="Book Antiqua" w:eastAsia="Times New Roman" w:hAnsi="Book Antiqua" w:cs="Times New Roman"/>
          <w:spacing w:val="-3"/>
          <w:sz w:val="24"/>
          <w:szCs w:val="24"/>
        </w:rPr>
        <w:tab/>
        <w:t xml:space="preserve">or trimmed to prevent dust or contents from blowing or spilling from the vehicle, and no </w:t>
      </w:r>
      <w:r w:rsidRPr="00056E24">
        <w:rPr>
          <w:rFonts w:ascii="Book Antiqua" w:eastAsia="Times New Roman" w:hAnsi="Book Antiqua" w:cs="Times New Roman"/>
          <w:spacing w:val="-3"/>
          <w:sz w:val="24"/>
          <w:szCs w:val="24"/>
        </w:rPr>
        <w:lastRenderedPageBreak/>
        <w:t>mud, soil, sand or other material will accumulate on public ways as a result of loading or hauling such materials.</w:t>
      </w:r>
    </w:p>
    <w:p w14:paraId="65F5ACE3"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1CF6750E"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11.7.F.2.b.5. </w:t>
      </w:r>
      <w:r w:rsidRPr="00056E24">
        <w:rPr>
          <w:rFonts w:ascii="Book Antiqua" w:eastAsia="Times New Roman" w:hAnsi="Book Antiqua" w:cs="Times New Roman"/>
          <w:spacing w:val="-3"/>
          <w:sz w:val="24"/>
          <w:szCs w:val="24"/>
        </w:rPr>
        <w:tab/>
        <w:t>Whatever measures are necessary will be used to protect restored areas, surface water bodies and adjacent properties from erosion and sedimentation.</w:t>
      </w:r>
    </w:p>
    <w:p w14:paraId="35F565D7"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2250B516"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11.7.F.2.b.6. </w:t>
      </w:r>
      <w:r w:rsidRPr="00056E24">
        <w:rPr>
          <w:rFonts w:ascii="Book Antiqua" w:eastAsia="Times New Roman" w:hAnsi="Book Antiqua" w:cs="Times New Roman"/>
          <w:spacing w:val="-3"/>
          <w:sz w:val="24"/>
          <w:szCs w:val="24"/>
        </w:rPr>
        <w:tab/>
        <w:t>All debris, boulders and similar materials will be disposed of on site and buried or covered with a minimum of two feet of earth.  Stumps may be buried in a similar manner providing the stumps originated on the site and are not buried in an area larger than one acre nor within one hundred (100) feet of a stream or other water body.</w:t>
      </w:r>
    </w:p>
    <w:p w14:paraId="0D3FC784"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62D5C11B"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11.7.F.2.b.7. </w:t>
      </w:r>
      <w:r w:rsidRPr="00056E24">
        <w:rPr>
          <w:rFonts w:ascii="Book Antiqua" w:eastAsia="Times New Roman" w:hAnsi="Book Antiqua" w:cs="Times New Roman"/>
          <w:spacing w:val="-3"/>
          <w:sz w:val="24"/>
          <w:szCs w:val="24"/>
        </w:rPr>
        <w:tab/>
        <w:t>All pit faces operated following the effective date of this amendment will be sloped at three feet horizontal to two feet vertical or flatter following the removal of available earth material from the immediate area.  At least two inches of topsoil, loam or other material acceptable to the Code Enforcement Officer shall be retained or obtained to cover the sloped area which shall be restored to a stable condition and reseeded or replanted to trees.</w:t>
      </w:r>
    </w:p>
    <w:p w14:paraId="3D5E24D1"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5FB73101"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11.7.F.2.b.8. </w:t>
      </w:r>
      <w:r w:rsidRPr="00056E24">
        <w:rPr>
          <w:rFonts w:ascii="Book Antiqua" w:eastAsia="Times New Roman" w:hAnsi="Book Antiqua" w:cs="Times New Roman"/>
          <w:spacing w:val="-3"/>
          <w:sz w:val="24"/>
          <w:szCs w:val="24"/>
        </w:rPr>
        <w:tab/>
        <w:t>Wherever possible, a 25 foot buffer strip shall be marked around the perimeter of a closed site and such markings shall be sufficient to warn of the proximity of slopes not conforming to the requirements of 11.7.F.2.b.7.</w:t>
      </w:r>
    </w:p>
    <w:p w14:paraId="11DFCD5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1D5D54E" w14:textId="77777777" w:rsidR="00B22C61" w:rsidRPr="00056E24" w:rsidRDefault="00B22C61" w:rsidP="00120893">
      <w:pPr>
        <w:tabs>
          <w:tab w:val="left" w:pos="-720"/>
        </w:tabs>
        <w:suppressAutoHyphens/>
        <w:spacing w:after="0" w:line="240" w:lineRule="atLeast"/>
        <w:ind w:left="2160" w:right="-450" w:hanging="108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11.7.F.2.b.9. </w:t>
      </w:r>
      <w:r w:rsidRPr="00056E24">
        <w:rPr>
          <w:rFonts w:ascii="Book Antiqua" w:eastAsia="Times New Roman" w:hAnsi="Book Antiqua" w:cs="Times New Roman"/>
          <w:spacing w:val="-3"/>
          <w:sz w:val="24"/>
          <w:szCs w:val="24"/>
        </w:rPr>
        <w:tab/>
        <w:t xml:space="preserve">Grandfathered operations where the </w:t>
      </w:r>
      <w:r w:rsidRPr="00056E24">
        <w:rPr>
          <w:rFonts w:ascii="Book Antiqua" w:eastAsia="Times New Roman" w:hAnsi="Book Antiqua" w:cs="Times New Roman"/>
          <w:spacing w:val="-3"/>
          <w:sz w:val="24"/>
          <w:szCs w:val="24"/>
        </w:rPr>
        <w:tab/>
        <w:t>major activity is the storing and processing of  earth materials rather than extraction will comply  with all applicable requirements of this section.</w:t>
      </w:r>
    </w:p>
    <w:p w14:paraId="1364E27C" w14:textId="77777777" w:rsidR="00B22C61" w:rsidRPr="00056E24" w:rsidRDefault="00B22C61" w:rsidP="00120893">
      <w:pPr>
        <w:tabs>
          <w:tab w:val="left" w:pos="-720"/>
        </w:tabs>
        <w:suppressAutoHyphens/>
        <w:spacing w:after="0" w:line="240" w:lineRule="atLeast"/>
        <w:ind w:left="1080" w:right="-450"/>
        <w:jc w:val="both"/>
        <w:rPr>
          <w:rFonts w:ascii="Book Antiqua" w:eastAsia="Times New Roman" w:hAnsi="Book Antiqua" w:cs="Times New Roman"/>
          <w:spacing w:val="-3"/>
          <w:sz w:val="24"/>
          <w:szCs w:val="24"/>
        </w:rPr>
      </w:pPr>
    </w:p>
    <w:p w14:paraId="20517E0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11.7.F.3.  </w:t>
      </w:r>
      <w:r w:rsidRPr="00056E24">
        <w:rPr>
          <w:rFonts w:ascii="Book Antiqua" w:eastAsia="Times New Roman" w:hAnsi="Book Antiqua" w:cs="Times New Roman"/>
          <w:spacing w:val="-3"/>
          <w:sz w:val="24"/>
          <w:szCs w:val="24"/>
        </w:rPr>
        <w:tab/>
        <w:t xml:space="preserve">Discontinuation of any existing operation for a </w:t>
      </w:r>
      <w:r w:rsidRPr="00056E24">
        <w:rPr>
          <w:rFonts w:ascii="Book Antiqua" w:eastAsia="Times New Roman" w:hAnsi="Book Antiqua" w:cs="Times New Roman"/>
          <w:spacing w:val="-3"/>
          <w:sz w:val="24"/>
          <w:szCs w:val="24"/>
        </w:rPr>
        <w:tab/>
        <w:t>period of more than one year shall result in the loss of grandfathered status for that operation.  Discontinuation is defined as being the excavation, processing or storage of less than twenty five (25) cubic yards of material.</w:t>
      </w:r>
    </w:p>
    <w:p w14:paraId="715C70E3"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0263A3F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11.7.F.4.  </w:t>
      </w:r>
      <w:r w:rsidRPr="00056E24">
        <w:rPr>
          <w:rFonts w:ascii="Book Antiqua" w:eastAsia="Times New Roman" w:hAnsi="Book Antiqua" w:cs="Times New Roman"/>
          <w:spacing w:val="-3"/>
          <w:sz w:val="24"/>
          <w:szCs w:val="24"/>
        </w:rPr>
        <w:tab/>
        <w:t>Existing operations permitted under the provisions of section 11.7.F. shall be inspected by the Code Enforcement Officer at least once each calendar year to assure compliance with this section.</w:t>
      </w:r>
    </w:p>
    <w:p w14:paraId="4395D2A2"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65BE688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11.7.G.</w:t>
      </w:r>
      <w:r w:rsidRPr="00056E24">
        <w:rPr>
          <w:rFonts w:ascii="Book Antiqua" w:eastAsia="Times New Roman" w:hAnsi="Book Antiqua" w:cs="Times New Roman"/>
          <w:spacing w:val="-3"/>
          <w:sz w:val="24"/>
          <w:szCs w:val="24"/>
        </w:rPr>
        <w:tab/>
        <w:t xml:space="preserve">  Penalty.</w:t>
      </w:r>
    </w:p>
    <w:p w14:paraId="54BC94B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The owner or operator of an earth removal operation found guilty of a civil violation of any provision of this section of the Ordinance shall be fined not less than five hundred dollars ($500) </w:t>
      </w:r>
      <w:r w:rsidRPr="00056E24">
        <w:rPr>
          <w:rFonts w:ascii="Book Antiqua" w:eastAsia="Times New Roman" w:hAnsi="Book Antiqua" w:cs="Times New Roman"/>
          <w:spacing w:val="-3"/>
          <w:sz w:val="24"/>
          <w:szCs w:val="24"/>
        </w:rPr>
        <w:lastRenderedPageBreak/>
        <w:t>and not more than one thousand dollars ($1,000).  Each day of violation shall constitute a separate offense.  All fines collected hereunder sha</w:t>
      </w:r>
      <w:r w:rsidR="00FA0285" w:rsidRPr="00056E24">
        <w:rPr>
          <w:rFonts w:ascii="Book Antiqua" w:eastAsia="Times New Roman" w:hAnsi="Book Antiqua" w:cs="Times New Roman"/>
          <w:spacing w:val="-3"/>
          <w:sz w:val="24"/>
          <w:szCs w:val="24"/>
        </w:rPr>
        <w:t>ll inure to the Town of Buxton.</w:t>
      </w:r>
    </w:p>
    <w:p w14:paraId="61A2785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0EE7F9D"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11.8  Timber Harvesting.</w:t>
      </w:r>
    </w:p>
    <w:p w14:paraId="48A268C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99968D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0"/>
          <w:szCs w:val="20"/>
        </w:rPr>
      </w:pPr>
      <w:r w:rsidRPr="00056E24">
        <w:rPr>
          <w:rFonts w:ascii="Book Antiqua" w:eastAsia="Times New Roman" w:hAnsi="Book Antiqua" w:cs="Times New Roman"/>
          <w:spacing w:val="-3"/>
          <w:sz w:val="24"/>
          <w:szCs w:val="24"/>
        </w:rPr>
        <w:t xml:space="preserve">In all districts, when a "Notification of Intent to Harvest Forest Products" is filed with the Maine Forest Service as required by Maine Statutory Law, a copy shall be on file with the Buxton Code Enforcement Officer before harvesting operations begin </w:t>
      </w:r>
      <w:r w:rsidRPr="00056E24">
        <w:rPr>
          <w:rFonts w:ascii="Book Antiqua" w:eastAsia="Times New Roman" w:hAnsi="Book Antiqua" w:cs="Times New Roman"/>
          <w:spacing w:val="-3"/>
          <w:sz w:val="20"/>
          <w:szCs w:val="20"/>
        </w:rPr>
        <w:t>(6/97).</w:t>
      </w:r>
    </w:p>
    <w:p w14:paraId="2D58BB55" w14:textId="19C66E03" w:rsidR="00B22C61" w:rsidRPr="00056E24" w:rsidRDefault="00296EB8" w:rsidP="00120893">
      <w:pPr>
        <w:tabs>
          <w:tab w:val="left" w:pos="-720"/>
        </w:tabs>
        <w:suppressAutoHyphens/>
        <w:spacing w:after="0" w:line="240" w:lineRule="atLeast"/>
        <w:ind w:right="-450"/>
        <w:jc w:val="both"/>
        <w:rPr>
          <w:rFonts w:ascii="Book Antiqua" w:eastAsia="Times New Roman" w:hAnsi="Book Antiqua" w:cs="Times New Roman"/>
          <w:spacing w:val="-3"/>
          <w:sz w:val="20"/>
          <w:szCs w:val="20"/>
        </w:rPr>
      </w:pPr>
      <w:r w:rsidRPr="00056E24">
        <w:rPr>
          <w:rFonts w:ascii="Book Antiqua" w:eastAsia="Times New Roman" w:hAnsi="Book Antiqua" w:cs="Times New Roman"/>
          <w:spacing w:val="-3"/>
          <w:sz w:val="20"/>
          <w:szCs w:val="20"/>
        </w:rPr>
        <w:t>(Repealed 6/17/17)</w:t>
      </w:r>
    </w:p>
    <w:p w14:paraId="42ECF41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75D6FBA"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11.9  Groundwater and Aquifer Protection Standards.</w:t>
      </w:r>
    </w:p>
    <w:p w14:paraId="7693E3B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294100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11.9.A.</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Permit Required.  Groundwater or springwater may be extracted and/or bulk stored as part of a commercial, industrial or land excavation operation where allowed under this Ordinance, subject to the approval of the Planning Board as a Conditional Use.  The Planning Board shall grant approval if it finds that the proposal, with any reasonable conditions, will conform with the requirements of this section and the requirements of Article 8.</w:t>
      </w:r>
    </w:p>
    <w:p w14:paraId="253835C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873436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11.9.B.</w:t>
      </w: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Submission Requirements.  The application together with site plan shall include the following additional information:</w:t>
      </w:r>
    </w:p>
    <w:p w14:paraId="78EE47F1"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84AF44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11.9.B.1.  </w:t>
      </w:r>
      <w:r w:rsidRPr="00056E24">
        <w:rPr>
          <w:rFonts w:ascii="Book Antiqua" w:eastAsia="Times New Roman" w:hAnsi="Book Antiqua" w:cs="Times New Roman"/>
          <w:spacing w:val="-3"/>
          <w:sz w:val="24"/>
          <w:szCs w:val="24"/>
        </w:rPr>
        <w:tab/>
        <w:t>Statement of the quantity of groundwater to be extracted, expressed as the annual total, the maximum monthly rate by month and the maximum daily rate;</w:t>
      </w:r>
    </w:p>
    <w:p w14:paraId="1E8AB1F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9D95C7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11.9.B.2.  </w:t>
      </w:r>
      <w:r w:rsidRPr="00056E24">
        <w:rPr>
          <w:rFonts w:ascii="Book Antiqua" w:eastAsia="Times New Roman" w:hAnsi="Book Antiqua" w:cs="Times New Roman"/>
          <w:spacing w:val="-3"/>
          <w:sz w:val="24"/>
          <w:szCs w:val="24"/>
        </w:rPr>
        <w:tab/>
        <w:t>A letter from the Maine Department of Human Services approving the facility as proposed, where the Department has jurisdiction over the proposal;</w:t>
      </w:r>
    </w:p>
    <w:p w14:paraId="32BC387D"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79CFDA4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11.9.B.3.  </w:t>
      </w:r>
      <w:r w:rsidRPr="00056E24">
        <w:rPr>
          <w:rFonts w:ascii="Book Antiqua" w:eastAsia="Times New Roman" w:hAnsi="Book Antiqua" w:cs="Times New Roman"/>
          <w:spacing w:val="-3"/>
          <w:sz w:val="24"/>
          <w:szCs w:val="24"/>
        </w:rPr>
        <w:tab/>
        <w:t>Where appropriate, letters from the Department of Environmental Protection when the Site Location Law is applicable or a discharge permit is required;</w:t>
      </w:r>
    </w:p>
    <w:p w14:paraId="35F642A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3676DD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11.9.B.4.  </w:t>
      </w:r>
      <w:r w:rsidRPr="00056E24">
        <w:rPr>
          <w:rFonts w:ascii="Book Antiqua" w:eastAsia="Times New Roman" w:hAnsi="Book Antiqua" w:cs="Times New Roman"/>
          <w:spacing w:val="-3"/>
          <w:sz w:val="24"/>
          <w:szCs w:val="24"/>
        </w:rPr>
        <w:tab/>
        <w:t>Applications shall present a written report of a</w:t>
      </w:r>
      <w:r w:rsidRPr="00056E24">
        <w:rPr>
          <w:rFonts w:ascii="Book Antiqua" w:eastAsia="Times New Roman" w:hAnsi="Book Antiqua" w:cs="Times New Roman"/>
          <w:spacing w:val="-3"/>
          <w:sz w:val="24"/>
          <w:szCs w:val="24"/>
        </w:rPr>
        <w:tab/>
        <w:t>hydrogeologic investigation conducted by a certified professional geologist or registered professional engineer except for springwater extraction facilities which meet the following conditions:  the spring enhancement will not increase the combined spring's catchment capacity by removing more than four (4) cubic yards of earth and not increase this spring's depth by more than four (4) feet, where the discharge drain is no lower than the existing spring water level, where gravity alone (without the aid of a siphon) is used to with-draw the springwater to other facilities on site and where other movements do not threaten groundwater levels.  This report shall include the following information:</w:t>
      </w:r>
    </w:p>
    <w:p w14:paraId="71EE7A6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4DB517B" w14:textId="77777777" w:rsidR="00B22C61" w:rsidRPr="00056E24" w:rsidRDefault="00B22C61"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11.9.B.4.a. </w:t>
      </w:r>
      <w:r w:rsidRPr="00056E24">
        <w:rPr>
          <w:rFonts w:ascii="Book Antiqua" w:eastAsia="Times New Roman" w:hAnsi="Book Antiqua" w:cs="Times New Roman"/>
          <w:spacing w:val="-3"/>
          <w:sz w:val="24"/>
          <w:szCs w:val="24"/>
        </w:rPr>
        <w:tab/>
        <w:t xml:space="preserve">A map of the aquifer tributary to the spring(s), well(s) or excavation(s) from which water is to be extracted in sufficient detail to support a calculation of sustained yield during a drought with a probability of one in ten </w:t>
      </w:r>
      <w:r w:rsidRPr="00056E24">
        <w:rPr>
          <w:rFonts w:ascii="Book Antiqua" w:eastAsia="Times New Roman" w:hAnsi="Book Antiqua" w:cs="Times New Roman"/>
          <w:spacing w:val="-3"/>
          <w:sz w:val="24"/>
          <w:szCs w:val="24"/>
        </w:rPr>
        <w:lastRenderedPageBreak/>
        <w:t>years as well as an estimate of any potential interaction between this aquifer and adjacent aquifers.</w:t>
      </w:r>
    </w:p>
    <w:p w14:paraId="4CD1CA34" w14:textId="77777777" w:rsidR="00B22C61" w:rsidRPr="00056E24" w:rsidRDefault="00B22C61"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p>
    <w:p w14:paraId="274703A9" w14:textId="77777777" w:rsidR="00B22C61" w:rsidRPr="00056E24" w:rsidRDefault="00B22C61" w:rsidP="00120893">
      <w:pPr>
        <w:tabs>
          <w:tab w:val="left" w:pos="-540"/>
        </w:tabs>
        <w:spacing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11.9.B.4.b. </w:t>
      </w:r>
      <w:r w:rsidRPr="00056E24">
        <w:rPr>
          <w:rFonts w:ascii="Book Antiqua" w:eastAsia="Times New Roman" w:hAnsi="Book Antiqua" w:cs="Times New Roman"/>
          <w:sz w:val="24"/>
          <w:szCs w:val="24"/>
        </w:rPr>
        <w:tab/>
        <w:t>The results of the investigation shall establish the aquifer characteristics, the rates of drawn-down and rebound, the sustainable yearly, monthly (by month) and daily extraction rates, the cone of depression which may develop about the proposed facility and other impacts on the water table in the tributary aquifer and such other private or public wells within 1,000 feet of the proposed extraction facilities shall be assessed.</w:t>
      </w:r>
    </w:p>
    <w:p w14:paraId="6A642AE8" w14:textId="77777777" w:rsidR="00B22C61" w:rsidRPr="00056E24" w:rsidRDefault="00B22C61"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p>
    <w:p w14:paraId="1FCEEF2F" w14:textId="77777777" w:rsidR="00B22C61" w:rsidRPr="00056E24" w:rsidRDefault="00B22C61"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11.9.B.4.c. </w:t>
      </w:r>
      <w:r w:rsidRPr="00056E24">
        <w:rPr>
          <w:rFonts w:ascii="Book Antiqua" w:eastAsia="Times New Roman" w:hAnsi="Book Antiqua" w:cs="Times New Roman"/>
          <w:spacing w:val="-3"/>
          <w:sz w:val="24"/>
          <w:szCs w:val="24"/>
        </w:rPr>
        <w:tab/>
        <w:t>Nothing in this procedure and no decision by</w:t>
      </w:r>
      <w:r w:rsidRPr="00056E24">
        <w:rPr>
          <w:rFonts w:ascii="Book Antiqua" w:eastAsia="Times New Roman" w:hAnsi="Book Antiqua" w:cs="Times New Roman"/>
          <w:spacing w:val="-3"/>
          <w:sz w:val="24"/>
          <w:szCs w:val="24"/>
        </w:rPr>
        <w:tab/>
        <w:t>the Planning Board shall be deemed to create groundwater rights other than those rights which the applicant may have under Maine law.</w:t>
      </w:r>
    </w:p>
    <w:p w14:paraId="60BA9CF0" w14:textId="77777777" w:rsidR="00B22C61" w:rsidRPr="00056E24" w:rsidRDefault="00B22C61"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p>
    <w:p w14:paraId="2F982255" w14:textId="77777777" w:rsidR="00AF1266" w:rsidRPr="00056E24" w:rsidRDefault="00AF1266" w:rsidP="00120893">
      <w:pPr>
        <w:tabs>
          <w:tab w:val="left" w:pos="-720"/>
          <w:tab w:val="left" w:pos="-540"/>
        </w:tabs>
        <w:suppressAutoHyphens/>
        <w:spacing w:after="0" w:line="240" w:lineRule="atLeast"/>
        <w:ind w:left="1440" w:right="-450"/>
        <w:jc w:val="both"/>
        <w:rPr>
          <w:rFonts w:ascii="Book Antiqua" w:eastAsia="Times New Roman" w:hAnsi="Book Antiqua" w:cs="Times New Roman"/>
          <w:spacing w:val="-3"/>
          <w:sz w:val="24"/>
          <w:szCs w:val="24"/>
        </w:rPr>
      </w:pPr>
    </w:p>
    <w:p w14:paraId="72238C3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11.9.C.</w:t>
      </w:r>
      <w:r w:rsidRPr="00056E24">
        <w:rPr>
          <w:rFonts w:ascii="Book Antiqua" w:eastAsia="Times New Roman" w:hAnsi="Book Antiqua" w:cs="Times New Roman"/>
          <w:spacing w:val="-3"/>
          <w:sz w:val="24"/>
          <w:szCs w:val="24"/>
        </w:rPr>
        <w:tab/>
        <w:t xml:space="preserve">  Performance Standards.</w:t>
      </w:r>
    </w:p>
    <w:p w14:paraId="58C7CCF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40EDA4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11.9.C.1.  </w:t>
      </w:r>
      <w:r w:rsidRPr="00056E24">
        <w:rPr>
          <w:rFonts w:ascii="Book Antiqua" w:eastAsia="Times New Roman" w:hAnsi="Book Antiqua" w:cs="Times New Roman"/>
          <w:spacing w:val="-3"/>
          <w:sz w:val="24"/>
          <w:szCs w:val="24"/>
        </w:rPr>
        <w:tab/>
        <w:t>The quantity of water to be taken from groundwater sources will not substantially lower the groundwater table, cause saltwater intrusion, cause undesirable changes in groundwater flow patterns or cause unacceptable ground subsidence based on the conditions of a drought with a probability of occurrence of once in ten years.</w:t>
      </w:r>
    </w:p>
    <w:p w14:paraId="48D79DC5"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12CC643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11.9.C.2.  </w:t>
      </w:r>
      <w:r w:rsidRPr="00056E24">
        <w:rPr>
          <w:rFonts w:ascii="Book Antiqua" w:eastAsia="Times New Roman" w:hAnsi="Book Antiqua" w:cs="Times New Roman"/>
          <w:spacing w:val="-3"/>
          <w:sz w:val="24"/>
          <w:szCs w:val="24"/>
        </w:rPr>
        <w:tab/>
        <w:t>The proposed facility will not cause water pollution or other diminution of the quality of the aquifer from which the water is to be extracted.</w:t>
      </w:r>
    </w:p>
    <w:p w14:paraId="462D36B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F9824A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11.9.C.3.  </w:t>
      </w:r>
      <w:r w:rsidRPr="00056E24">
        <w:rPr>
          <w:rFonts w:ascii="Book Antiqua" w:eastAsia="Times New Roman" w:hAnsi="Book Antiqua" w:cs="Times New Roman"/>
          <w:spacing w:val="-3"/>
          <w:sz w:val="24"/>
          <w:szCs w:val="24"/>
        </w:rPr>
        <w:tab/>
        <w:t>Safe and healthful conditions will be maintained at all times within and about the proposed use.</w:t>
      </w:r>
    </w:p>
    <w:p w14:paraId="1AC2FA4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50846F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11.9.C.4.  </w:t>
      </w:r>
      <w:r w:rsidRPr="00056E24">
        <w:rPr>
          <w:rFonts w:ascii="Book Antiqua" w:eastAsia="Times New Roman" w:hAnsi="Book Antiqua" w:cs="Times New Roman"/>
          <w:spacing w:val="-3"/>
          <w:sz w:val="24"/>
          <w:szCs w:val="24"/>
        </w:rPr>
        <w:tab/>
        <w:t>The proposed use will not cause sedimentation or erosion.</w:t>
      </w:r>
    </w:p>
    <w:p w14:paraId="69965A8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81BB1C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11.9.C.5.  </w:t>
      </w:r>
      <w:r w:rsidRPr="00056E24">
        <w:rPr>
          <w:rFonts w:ascii="Book Antiqua" w:eastAsia="Times New Roman" w:hAnsi="Book Antiqua" w:cs="Times New Roman"/>
          <w:spacing w:val="-3"/>
          <w:sz w:val="24"/>
          <w:szCs w:val="24"/>
        </w:rPr>
        <w:tab/>
        <w:t>The proposed facility is not within the defined</w:t>
      </w:r>
      <w:r w:rsidRPr="00056E24">
        <w:rPr>
          <w:rFonts w:ascii="Book Antiqua" w:eastAsia="Times New Roman" w:hAnsi="Book Antiqua" w:cs="Times New Roman"/>
          <w:spacing w:val="-3"/>
          <w:sz w:val="24"/>
          <w:szCs w:val="24"/>
        </w:rPr>
        <w:tab/>
        <w:t xml:space="preserve">aquifer recharge area of a public water supply unless notice </w:t>
      </w:r>
      <w:r w:rsidRPr="00056E24">
        <w:rPr>
          <w:rFonts w:ascii="Book Antiqua" w:eastAsia="Times New Roman" w:hAnsi="Book Antiqua" w:cs="Times New Roman"/>
          <w:spacing w:val="-3"/>
          <w:sz w:val="24"/>
          <w:szCs w:val="24"/>
        </w:rPr>
        <w:tab/>
        <w:t>is given to the operator thereof and the Board has considered any information supplied by the operator and finds that no adverse affect on a public water supply will result.</w:t>
      </w:r>
    </w:p>
    <w:p w14:paraId="697F023E"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4885E92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11.9.C.6.  </w:t>
      </w:r>
      <w:r w:rsidRPr="00056E24">
        <w:rPr>
          <w:rFonts w:ascii="Book Antiqua" w:eastAsia="Times New Roman" w:hAnsi="Book Antiqua" w:cs="Times New Roman"/>
          <w:spacing w:val="-3"/>
          <w:sz w:val="24"/>
          <w:szCs w:val="24"/>
        </w:rPr>
        <w:tab/>
        <w:t>The operator shall make monthly operating records of the quantity of water extracted, stored and removed from the site available to the Code Enforcement Officer or a designee.</w:t>
      </w:r>
    </w:p>
    <w:p w14:paraId="544E54D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C195D2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11.9.D.</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Existing Operations.</w:t>
      </w:r>
    </w:p>
    <w:p w14:paraId="5417589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EAF68C3" w14:textId="77777777" w:rsidR="00B22C61" w:rsidRPr="00056E24" w:rsidRDefault="00B22C61" w:rsidP="00120893">
      <w:pPr>
        <w:spacing w:before="240"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11.9.D.1.  </w:t>
      </w:r>
      <w:r w:rsidRPr="00056E24">
        <w:rPr>
          <w:rFonts w:ascii="Book Antiqua" w:eastAsia="Times New Roman" w:hAnsi="Book Antiqua" w:cs="Times New Roman"/>
          <w:sz w:val="24"/>
          <w:szCs w:val="24"/>
        </w:rPr>
        <w:tab/>
        <w:t xml:space="preserve">Any operation involving the extraction or storage in lawful operation at the time this section becomes effective and which meet the criteria for requiring a Conditional Use </w:t>
      </w:r>
      <w:r w:rsidRPr="00056E24">
        <w:rPr>
          <w:rFonts w:ascii="Book Antiqua" w:eastAsia="Times New Roman" w:hAnsi="Book Antiqua" w:cs="Times New Roman"/>
          <w:sz w:val="24"/>
          <w:szCs w:val="24"/>
        </w:rPr>
        <w:lastRenderedPageBreak/>
        <w:t>Permit, may operate for a period of five years from the effective date without Planning Board approval.   Existing operations, however, must submit to the Planning Bo</w:t>
      </w:r>
      <w:r w:rsidR="00FA0285" w:rsidRPr="00056E24">
        <w:rPr>
          <w:rFonts w:ascii="Book Antiqua" w:eastAsia="Times New Roman" w:hAnsi="Book Antiqua" w:cs="Times New Roman"/>
          <w:sz w:val="24"/>
          <w:szCs w:val="24"/>
        </w:rPr>
        <w:t xml:space="preserve">ard within ninety (90) days of </w:t>
      </w:r>
    </w:p>
    <w:p w14:paraId="4A52BFA1" w14:textId="77777777" w:rsidR="00B22C61" w:rsidRPr="00056E24" w:rsidRDefault="00B22C61" w:rsidP="00120893">
      <w:pPr>
        <w:spacing w:before="240"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effective date of this section, a statement indicating the location of the existing extraction operation and estimated quantities of groundwater being extracted.  Failure to submit the above statement within ninety days shall result in the loss of grandfathered status for that operation.  Within fifteen (15) days of the effective date of this section, the Code Enforcement Officer shall notify, be certified mail, return receipt requested, the owners of all property which, to the best of his knowledge, contain existing operations, informing them of the requirements of this section.</w:t>
      </w:r>
    </w:p>
    <w:p w14:paraId="638E6591"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68DB62F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11.9.D.2.  </w:t>
      </w:r>
      <w:r w:rsidRPr="00056E24">
        <w:rPr>
          <w:rFonts w:ascii="Book Antiqua" w:eastAsia="Times New Roman" w:hAnsi="Book Antiqua" w:cs="Times New Roman"/>
          <w:spacing w:val="-3"/>
          <w:sz w:val="24"/>
          <w:szCs w:val="24"/>
        </w:rPr>
        <w:tab/>
        <w:t>Discontinuation of any existing operation for a period of more than one year shall result in the loss of grandfathered status for that operation.</w:t>
      </w:r>
    </w:p>
    <w:p w14:paraId="437057C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7E5248B"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11.10  Home Occupations.</w:t>
      </w:r>
    </w:p>
    <w:p w14:paraId="3CB7D6D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3BACB7A"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11.10.A.  </w:t>
      </w:r>
      <w:r w:rsidRPr="00056E24">
        <w:rPr>
          <w:rFonts w:ascii="Book Antiqua" w:eastAsia="Times New Roman" w:hAnsi="Book Antiqua" w:cs="Times New Roman"/>
          <w:spacing w:val="-3"/>
          <w:sz w:val="24"/>
          <w:szCs w:val="24"/>
        </w:rPr>
        <w:tab/>
        <w:t>A home occupation is an occupation or profession which is carried on in a dwelling unit or structure accessory to a dwelling unit and which is clearly incidental and subordinate to the use of the lot for residential purposes.</w:t>
      </w:r>
    </w:p>
    <w:p w14:paraId="601CF67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p>
    <w:p w14:paraId="52270EE9"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11.10.B.  </w:t>
      </w:r>
      <w:r w:rsidRPr="00056E24">
        <w:rPr>
          <w:rFonts w:ascii="Book Antiqua" w:eastAsia="Times New Roman" w:hAnsi="Book Antiqua" w:cs="Times New Roman"/>
          <w:spacing w:val="-3"/>
          <w:sz w:val="24"/>
          <w:szCs w:val="24"/>
        </w:rPr>
        <w:tab/>
        <w:t>Any home occupation which may be carried out without offending custom or disturbing neighbors; altering residential character of the neighborhood; or changing the character of the lot from its principal use as a residence shall be permitted if it complies with the requirements of this section.</w:t>
      </w:r>
    </w:p>
    <w:p w14:paraId="3F73F3E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E600CE0"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11.10.C.  The following requirements shall be satisfactorily demonstrated to the Code Enforcement Officer before a home occupation permit may be issued:</w:t>
      </w:r>
    </w:p>
    <w:p w14:paraId="25DADD2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86394C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11.10.C.1.  </w:t>
      </w:r>
      <w:r w:rsidRPr="00056E24">
        <w:rPr>
          <w:rFonts w:ascii="Book Antiqua" w:eastAsia="Times New Roman" w:hAnsi="Book Antiqua" w:cs="Times New Roman"/>
          <w:spacing w:val="-3"/>
          <w:sz w:val="24"/>
          <w:szCs w:val="24"/>
        </w:rPr>
        <w:tab/>
        <w:t>The home occupation shall be carried on by members of the family residing in the dwelling unit.</w:t>
      </w:r>
    </w:p>
    <w:p w14:paraId="7F4EC405"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0BC2E31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11.10.C.2.  </w:t>
      </w:r>
      <w:r w:rsidRPr="00056E24">
        <w:rPr>
          <w:rFonts w:ascii="Book Antiqua" w:eastAsia="Times New Roman" w:hAnsi="Book Antiqua" w:cs="Times New Roman"/>
          <w:spacing w:val="-3"/>
          <w:sz w:val="24"/>
          <w:szCs w:val="24"/>
        </w:rPr>
        <w:tab/>
        <w:t>The home occupation shall be carried on wholly within the principal or accessory structure.</w:t>
      </w:r>
    </w:p>
    <w:p w14:paraId="4E8E92C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EA23A6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11.10.C.3.  </w:t>
      </w:r>
      <w:r w:rsidRPr="00056E24">
        <w:rPr>
          <w:rFonts w:ascii="Book Antiqua" w:eastAsia="Times New Roman" w:hAnsi="Book Antiqua" w:cs="Times New Roman"/>
          <w:spacing w:val="-3"/>
          <w:sz w:val="24"/>
          <w:szCs w:val="24"/>
        </w:rPr>
        <w:tab/>
        <w:t>The home occupation shall not occupy more than 500 square feet of floor area or more than 25% of total floor area of the structure, whichever is less.</w:t>
      </w:r>
    </w:p>
    <w:p w14:paraId="40A683C3"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F19B89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11.10.C.4.  </w:t>
      </w:r>
      <w:r w:rsidRPr="00056E24">
        <w:rPr>
          <w:rFonts w:ascii="Book Antiqua" w:eastAsia="Times New Roman" w:hAnsi="Book Antiqua" w:cs="Times New Roman"/>
          <w:spacing w:val="-3"/>
          <w:sz w:val="24"/>
          <w:szCs w:val="24"/>
        </w:rPr>
        <w:tab/>
        <w:t>The performance standards in Article 10 of this Ordinance shall apply, with regard to noise, smoke, dust, etc.</w:t>
      </w:r>
    </w:p>
    <w:p w14:paraId="28CB502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ACE8CB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11.10.C.5.  </w:t>
      </w:r>
      <w:r w:rsidRPr="00056E24">
        <w:rPr>
          <w:rFonts w:ascii="Book Antiqua" w:eastAsia="Times New Roman" w:hAnsi="Book Antiqua" w:cs="Times New Roman"/>
          <w:spacing w:val="-3"/>
          <w:sz w:val="24"/>
          <w:szCs w:val="24"/>
        </w:rPr>
        <w:tab/>
        <w:t xml:space="preserve">No traffic shall be generated by such home occupation in a volume greater than would normally be expected during the day-time in the residential neighborhood </w:t>
      </w:r>
      <w:r w:rsidRPr="00056E24">
        <w:rPr>
          <w:rFonts w:ascii="Book Antiqua" w:eastAsia="Times New Roman" w:hAnsi="Book Antiqua" w:cs="Times New Roman"/>
          <w:spacing w:val="-3"/>
          <w:sz w:val="24"/>
          <w:szCs w:val="24"/>
        </w:rPr>
        <w:lastRenderedPageBreak/>
        <w:t>and the off-street parking requirements stated in Section 10.7 shall be met.  If existing off-street parking is required to be expanded, it shall be adequately screened from the road and</w:t>
      </w:r>
      <w:r w:rsidRPr="00056E24">
        <w:rPr>
          <w:rFonts w:ascii="Book Antiqua" w:eastAsia="Times New Roman" w:hAnsi="Book Antiqua" w:cs="Times New Roman"/>
          <w:spacing w:val="-3"/>
          <w:sz w:val="24"/>
          <w:szCs w:val="24"/>
        </w:rPr>
        <w:tab/>
        <w:t>from adjacent house lots (for example, with a dense screen of evergreens) and shall not be located between the house and the road.</w:t>
      </w:r>
    </w:p>
    <w:p w14:paraId="00F9D45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B544230"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11.10.C.6.  </w:t>
      </w:r>
      <w:r w:rsidRPr="00056E24">
        <w:rPr>
          <w:rFonts w:ascii="Book Antiqua" w:eastAsia="Times New Roman" w:hAnsi="Book Antiqua" w:cs="Times New Roman"/>
          <w:spacing w:val="-3"/>
          <w:sz w:val="24"/>
          <w:szCs w:val="24"/>
        </w:rPr>
        <w:tab/>
        <w:t>No exterior signs or displays other than the one sign permitted in Section 10.11.A., no exterior storage of material or products and no other exterior indication of the home occupation or variation from the residential character of the principal building shall be permitted.</w:t>
      </w:r>
    </w:p>
    <w:p w14:paraId="3A7BD57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7344FAE7" w14:textId="1D003142"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11.10.C.7.  </w:t>
      </w:r>
      <w:r w:rsidRPr="00056E24">
        <w:rPr>
          <w:rFonts w:ascii="Book Antiqua" w:eastAsia="Times New Roman" w:hAnsi="Book Antiqua" w:cs="Times New Roman"/>
          <w:spacing w:val="-3"/>
          <w:sz w:val="24"/>
          <w:szCs w:val="24"/>
        </w:rPr>
        <w:tab/>
        <w:t xml:space="preserve">The sale of products shall be limited to those </w:t>
      </w:r>
      <w:r w:rsidRPr="00056E24">
        <w:rPr>
          <w:rFonts w:ascii="Book Antiqua" w:eastAsia="Times New Roman" w:hAnsi="Book Antiqua" w:cs="Times New Roman"/>
          <w:spacing w:val="-3"/>
          <w:sz w:val="24"/>
          <w:szCs w:val="24"/>
        </w:rPr>
        <w:tab/>
        <w:t>which are crafted, assembled or substantially altered on the premises and to catalog items ordered on the premises by customers.</w:t>
      </w:r>
    </w:p>
    <w:p w14:paraId="385A536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7C3F3876" w14:textId="77777777" w:rsidR="00FA0285"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11.10.C.8.  </w:t>
      </w:r>
      <w:r w:rsidRPr="00056E24">
        <w:rPr>
          <w:rFonts w:ascii="Book Antiqua" w:eastAsia="Times New Roman" w:hAnsi="Book Antiqua" w:cs="Times New Roman"/>
          <w:spacing w:val="-3"/>
          <w:sz w:val="24"/>
          <w:szCs w:val="24"/>
        </w:rPr>
        <w:tab/>
        <w:t>The term "home occupation" shall also include both professional and personal services (such as physicians, dentists, lawyers, architects, real estate or insurance agents, barbers, hairdressers, watch/clock repair and similar business compatible in residential areas).</w:t>
      </w:r>
    </w:p>
    <w:p w14:paraId="2B6E67FA" w14:textId="77777777" w:rsidR="00D7073A" w:rsidRPr="00056E24" w:rsidRDefault="00D7073A"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0660C1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11.10.C.9.  </w:t>
      </w:r>
      <w:r w:rsidRPr="00056E24">
        <w:rPr>
          <w:rFonts w:ascii="Book Antiqua" w:eastAsia="Times New Roman" w:hAnsi="Book Antiqua" w:cs="Times New Roman"/>
          <w:spacing w:val="-3"/>
          <w:sz w:val="24"/>
          <w:szCs w:val="24"/>
        </w:rPr>
        <w:tab/>
        <w:t>Farm produce raised on the premises shall not be classified as a home occupation unless a roadside stand exceeding 35 sq. ft. in area is proposed to be built.  Like-wise, yard sales occurring on less than three weekends or less than six consecutive days during the period May 1 through September 30 shall not be considered to be home occupations and shall not require permits.</w:t>
      </w:r>
    </w:p>
    <w:p w14:paraId="05EAA6B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609DA6D"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11.11  Kennels.</w:t>
      </w:r>
    </w:p>
    <w:p w14:paraId="130D405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E69508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11.11.A.  </w:t>
      </w:r>
      <w:r w:rsidRPr="00056E24">
        <w:rPr>
          <w:rFonts w:ascii="Book Antiqua" w:eastAsia="Times New Roman" w:hAnsi="Book Antiqua" w:cs="Times New Roman"/>
          <w:spacing w:val="-3"/>
          <w:sz w:val="24"/>
          <w:szCs w:val="24"/>
        </w:rPr>
        <w:tab/>
        <w:t>Structures or pens for housing or containing the animals shall be located not less than one hundred (100) feet from the nearest residence existing at the time of permit issuance (other than the dwelling on the same lot).</w:t>
      </w:r>
    </w:p>
    <w:p w14:paraId="2942EA2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71D293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11.11.B.  </w:t>
      </w:r>
      <w:r w:rsidRPr="00056E24">
        <w:rPr>
          <w:rFonts w:ascii="Book Antiqua" w:eastAsia="Times New Roman" w:hAnsi="Book Antiqua" w:cs="Times New Roman"/>
          <w:spacing w:val="-3"/>
          <w:sz w:val="24"/>
          <w:szCs w:val="24"/>
        </w:rPr>
        <w:tab/>
        <w:t>All pens, runs or kennels and other facilities shall be designed, constructed and located on the site in a manner that will minimize the adverse effects upon the surrounding properties.  Among the factors that shall be considered are the relationship of the use to the topography, natural and planted horticultural screening the direction and intensity of the prevailing winds, the relationship and location of residences and public facilities on nearby properties and other similar factors.</w:t>
      </w:r>
    </w:p>
    <w:p w14:paraId="04C3F1E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C244EEF"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11.11.C.  </w:t>
      </w:r>
      <w:r w:rsidRPr="00056E24">
        <w:rPr>
          <w:rFonts w:ascii="Book Antiqua" w:eastAsia="Times New Roman" w:hAnsi="Book Antiqua" w:cs="Times New Roman"/>
          <w:spacing w:val="-3"/>
          <w:sz w:val="24"/>
          <w:szCs w:val="24"/>
        </w:rPr>
        <w:tab/>
        <w:t>The owner or operator of a kennel shall maintain the premises in a clean, orderly and sanitary condition at all times.  No garbage, offal, feces or other waste material shall be allowed to accumulate on the premises.  The premises shall be maintained in such a manner that they will not provide a breeding place for insects, vermin or rodents.</w:t>
      </w:r>
    </w:p>
    <w:p w14:paraId="47F5181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0AB02F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11.11.D.  </w:t>
      </w:r>
      <w:r w:rsidRPr="00056E24">
        <w:rPr>
          <w:rFonts w:ascii="Book Antiqua" w:eastAsia="Times New Roman" w:hAnsi="Book Antiqua" w:cs="Times New Roman"/>
          <w:spacing w:val="-3"/>
          <w:sz w:val="24"/>
          <w:szCs w:val="24"/>
        </w:rPr>
        <w:tab/>
        <w:t>Temporary storage containers for any kennel or veterinary wastes containing or including animal excrement shall be kept tightly covered at all times and emptied no less frequently than once every four days.  Such containers shall be made of steel or plastic to facilitate cleaning and shall be located in accordance with the setbacks required for outdoor runs.</w:t>
      </w:r>
    </w:p>
    <w:p w14:paraId="5B9D0C2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2E71E6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11.11.E.  </w:t>
      </w:r>
      <w:r w:rsidRPr="00056E24">
        <w:rPr>
          <w:rFonts w:ascii="Book Antiqua" w:eastAsia="Times New Roman" w:hAnsi="Book Antiqua" w:cs="Times New Roman"/>
          <w:spacing w:val="-3"/>
          <w:sz w:val="24"/>
          <w:szCs w:val="24"/>
        </w:rPr>
        <w:tab/>
        <w:t>All enclosed kennels or veterinary buildings shall be constructed of masonry to provide for cleanliness, ease of maintenance and noise control.</w:t>
      </w:r>
    </w:p>
    <w:p w14:paraId="678591F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A3E381B"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11.11.F. </w:t>
      </w:r>
      <w:r w:rsidRPr="00056E24">
        <w:rPr>
          <w:rFonts w:ascii="Book Antiqua" w:eastAsia="Times New Roman" w:hAnsi="Book Antiqua" w:cs="Times New Roman"/>
          <w:spacing w:val="-3"/>
          <w:sz w:val="24"/>
          <w:szCs w:val="24"/>
        </w:rPr>
        <w:tab/>
        <w:t xml:space="preserve"> If outdoor dog "runs" are created, they shall be completely fenced in and shall be paved with cement, asphalt or a similar material to provide for cleanliness and ease of maintenance.</w:t>
      </w:r>
    </w:p>
    <w:p w14:paraId="0FFB293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1681E4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11.11.G.  </w:t>
      </w:r>
      <w:r w:rsidRPr="00056E24">
        <w:rPr>
          <w:rFonts w:ascii="Book Antiqua" w:eastAsia="Times New Roman" w:hAnsi="Book Antiqua" w:cs="Times New Roman"/>
          <w:spacing w:val="-3"/>
          <w:sz w:val="24"/>
          <w:szCs w:val="24"/>
        </w:rPr>
        <w:tab/>
        <w:t>Any incineration device for burning excrement-soaked waste papers and/or animal organs or remains shall be located a minimum distance of 250 feet from any residence other than the applicant's and shall have a chimney vent not less than 35 feet above the average ground elevation.  The applicant shall also provide evidence that he has obtained approval from the Maine Department of Environmental Protection for the proposed incinerator and that it meets state standards for particulate emissions, flue gas temperature and duration of required flue temperatures.</w:t>
      </w:r>
    </w:p>
    <w:p w14:paraId="025E961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1AF987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11.11.H. </w:t>
      </w:r>
      <w:r w:rsidRPr="00056E24">
        <w:rPr>
          <w:rFonts w:ascii="Book Antiqua" w:eastAsia="Times New Roman" w:hAnsi="Book Antiqua" w:cs="Times New Roman"/>
          <w:spacing w:val="-3"/>
          <w:sz w:val="24"/>
          <w:szCs w:val="24"/>
        </w:rPr>
        <w:tab/>
        <w:t xml:space="preserve"> All other relevant performance standards in Article 10 of this Ordinance (such as for noise) shall also be observed.</w:t>
      </w:r>
    </w:p>
    <w:p w14:paraId="4879C17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6C34643" w14:textId="7A69D31E" w:rsidR="002F78EC" w:rsidRPr="00056E24" w:rsidRDefault="00B22C61" w:rsidP="00120893">
      <w:pPr>
        <w:tabs>
          <w:tab w:val="center" w:pos="4680"/>
          <w:tab w:val="right" w:pos="9360"/>
        </w:tabs>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11.11.I             </w:t>
      </w:r>
      <w:r w:rsidRPr="00056E24">
        <w:rPr>
          <w:rFonts w:ascii="Book Antiqua" w:eastAsia="Times New Roman" w:hAnsi="Book Antiqua" w:cs="Times New Roman"/>
          <w:sz w:val="24"/>
          <w:szCs w:val="24"/>
        </w:rPr>
        <w:tab/>
        <w:t xml:space="preserve">The copies of applicable State &amp; Federal approval and permits shall be provided.   </w:t>
      </w:r>
      <w:r w:rsidRPr="00056E24">
        <w:rPr>
          <w:rFonts w:ascii="Book Antiqua" w:eastAsia="Times New Roman" w:hAnsi="Book Antiqua" w:cs="Times New Roman"/>
          <w:spacing w:val="-3"/>
          <w:sz w:val="24"/>
          <w:szCs w:val="24"/>
        </w:rPr>
        <w:t>(added 6/13/09)</w:t>
      </w:r>
    </w:p>
    <w:p w14:paraId="4C6B5387" w14:textId="77777777" w:rsidR="002F78EC" w:rsidRPr="00056E24" w:rsidRDefault="002F78EC"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466719DC"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11.12  Manufacturing and Related Uses.</w:t>
      </w:r>
    </w:p>
    <w:p w14:paraId="7C57D77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0F232E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11.12.A.  </w:t>
      </w:r>
      <w:r w:rsidRPr="00056E24">
        <w:rPr>
          <w:rFonts w:ascii="Book Antiqua" w:eastAsia="Times New Roman" w:hAnsi="Book Antiqua" w:cs="Times New Roman"/>
          <w:spacing w:val="-3"/>
          <w:sz w:val="24"/>
          <w:szCs w:val="24"/>
        </w:rPr>
        <w:tab/>
        <w:t>Environmental Standards.  Accompanying any application for a Conditional Use, the applicant shall submit the following information to the Code Enforcement Officer and to the Planning Board:</w:t>
      </w:r>
    </w:p>
    <w:p w14:paraId="7697516E"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261BEBCA" w14:textId="77777777" w:rsidR="00B22C61" w:rsidRPr="00056E24" w:rsidRDefault="00B22C61" w:rsidP="00120893">
      <w:pPr>
        <w:spacing w:before="240"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11.12.A.1.  A written description of the industrial operations proposed in sufficient detail to indicate the effects of these operations in producing traffic congestion, noise, toxic or noxious matter, vibration, odor, heat, glare, air pollution, waste and other objectionable effect.</w:t>
      </w:r>
    </w:p>
    <w:p w14:paraId="18315D8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38DEDAC4" w14:textId="77777777" w:rsidR="00B22C61" w:rsidRPr="00056E24" w:rsidRDefault="00B22C61" w:rsidP="00120893">
      <w:pPr>
        <w:tabs>
          <w:tab w:val="left" w:pos="-720"/>
        </w:tabs>
        <w:suppressAutoHyphens/>
        <w:spacing w:after="0" w:line="240" w:lineRule="atLeast"/>
        <w:ind w:left="360" w:right="-450" w:hanging="36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11.12.A.2. </w:t>
      </w:r>
      <w:r w:rsidRPr="00056E24">
        <w:rPr>
          <w:rFonts w:ascii="Book Antiqua" w:eastAsia="Times New Roman" w:hAnsi="Book Antiqua" w:cs="Times New Roman"/>
          <w:spacing w:val="-3"/>
          <w:sz w:val="24"/>
          <w:szCs w:val="24"/>
        </w:rPr>
        <w:tab/>
        <w:t xml:space="preserve">Engineering and architectural plans for the treatment of and disposal of sewage and industrial wastes and </w:t>
      </w:r>
      <w:r w:rsidRPr="00056E24">
        <w:rPr>
          <w:rFonts w:ascii="Book Antiqua" w:eastAsia="Times New Roman" w:hAnsi="Book Antiqua" w:cs="Times New Roman"/>
          <w:spacing w:val="-3"/>
          <w:sz w:val="24"/>
          <w:szCs w:val="24"/>
        </w:rPr>
        <w:tab/>
        <w:t>any on-site disposal of wastes.</w:t>
      </w:r>
    </w:p>
    <w:p w14:paraId="587B644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0C3A24F" w14:textId="77777777" w:rsidR="00B22C61" w:rsidRPr="00056E24" w:rsidRDefault="00B22C61" w:rsidP="00120893">
      <w:pPr>
        <w:tabs>
          <w:tab w:val="left" w:pos="-720"/>
        </w:tabs>
        <w:suppressAutoHyphens/>
        <w:spacing w:after="0" w:line="240" w:lineRule="atLeast"/>
        <w:ind w:left="360" w:right="-450" w:hanging="36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11.12.A.3.  Engineering and architectural plans for handling any traffic congestion, noise, odor, heat, glare, air </w:t>
      </w:r>
      <w:r w:rsidRPr="00056E24">
        <w:rPr>
          <w:rFonts w:ascii="Book Antiqua" w:eastAsia="Times New Roman" w:hAnsi="Book Antiqua" w:cs="Times New Roman"/>
          <w:spacing w:val="-3"/>
          <w:sz w:val="24"/>
          <w:szCs w:val="24"/>
        </w:rPr>
        <w:tab/>
        <w:t>pollution, fire hazard or safety hazard.</w:t>
      </w:r>
    </w:p>
    <w:p w14:paraId="3C367D5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173B892" w14:textId="77777777" w:rsidR="00B22C61" w:rsidRPr="00056E24" w:rsidRDefault="00B22C61" w:rsidP="00120893">
      <w:pPr>
        <w:tabs>
          <w:tab w:val="left" w:pos="-720"/>
        </w:tabs>
        <w:suppressAutoHyphens/>
        <w:spacing w:after="0" w:line="240" w:lineRule="atLeast"/>
        <w:ind w:left="360" w:right="-450" w:hanging="36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11.12.A.4.  Designation of the fuel proposed to be used and any necessary plans for controlling the emission of smoke or particulate matter.</w:t>
      </w:r>
    </w:p>
    <w:p w14:paraId="1F7C687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2C09C9D" w14:textId="77777777" w:rsidR="00B22C61" w:rsidRPr="00056E24" w:rsidRDefault="00B22C61" w:rsidP="00120893">
      <w:pPr>
        <w:tabs>
          <w:tab w:val="left" w:pos="-720"/>
        </w:tabs>
        <w:suppressAutoHyphens/>
        <w:spacing w:after="0" w:line="240" w:lineRule="atLeast"/>
        <w:ind w:left="360" w:right="-450" w:hanging="36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11.12.A.5.  The proposed number of shifts to be worked and the maximum number of employees of each shift.</w:t>
      </w:r>
    </w:p>
    <w:p w14:paraId="3244DE6B"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17158F3C" w14:textId="77777777" w:rsidR="00B22C61" w:rsidRPr="00056E24" w:rsidRDefault="00B22C61" w:rsidP="00120893">
      <w:pPr>
        <w:tabs>
          <w:tab w:val="left" w:pos="-720"/>
        </w:tabs>
        <w:suppressAutoHyphens/>
        <w:spacing w:after="0" w:line="240" w:lineRule="atLeast"/>
        <w:ind w:left="360" w:right="-450" w:hanging="36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11.12.A.6. </w:t>
      </w:r>
      <w:r w:rsidRPr="00056E24">
        <w:rPr>
          <w:rFonts w:ascii="Book Antiqua" w:eastAsia="Times New Roman" w:hAnsi="Book Antiqua" w:cs="Times New Roman"/>
          <w:spacing w:val="-3"/>
          <w:sz w:val="24"/>
          <w:szCs w:val="24"/>
        </w:rPr>
        <w:tab/>
        <w:t>A site plan indicating the property lines, buildings, driveways and parking areas, sewage disposal, water supply, water bodies and other significant natural features and any other improvements planned to the property.</w:t>
      </w:r>
    </w:p>
    <w:p w14:paraId="3124AB8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66D5B68E"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11.12.A.7.  </w:t>
      </w:r>
      <w:r w:rsidRPr="00056E24">
        <w:rPr>
          <w:rFonts w:ascii="Book Antiqua" w:eastAsia="Times New Roman" w:hAnsi="Book Antiqua" w:cs="Times New Roman"/>
          <w:spacing w:val="-3"/>
          <w:sz w:val="24"/>
          <w:szCs w:val="24"/>
        </w:rPr>
        <w:tab/>
        <w:t xml:space="preserve">A list of all hazardous materials to be hauled, stored, used, generated or       </w:t>
      </w:r>
    </w:p>
    <w:p w14:paraId="2FC9553B"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disposed of on the site and any pertinent state or federal permits required.</w:t>
      </w:r>
    </w:p>
    <w:p w14:paraId="59D784A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C0830A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11.12.B.  General Requirements.</w:t>
      </w:r>
    </w:p>
    <w:p w14:paraId="213ECBBC" w14:textId="77777777" w:rsidR="00B22C61" w:rsidRPr="00056E24" w:rsidRDefault="00FA0285"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11.12.B.1.  </w:t>
      </w:r>
      <w:r w:rsidR="00B22C61" w:rsidRPr="00056E24">
        <w:rPr>
          <w:rFonts w:ascii="Book Antiqua" w:eastAsia="Times New Roman" w:hAnsi="Book Antiqua" w:cs="Times New Roman"/>
          <w:spacing w:val="-3"/>
          <w:sz w:val="24"/>
          <w:szCs w:val="24"/>
        </w:rPr>
        <w:tab/>
        <w:t>All business, service, repair, manufacturing, storage, processing or display on property abutting or facing a residential use or property in the Village and Residential Districts shall be conducted wholly within an enclosed building unless screened from the residential area by a sight-obscuring fence permanently maintained at least six (6) feet in height.</w:t>
      </w:r>
    </w:p>
    <w:p w14:paraId="011AC21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7A93C6B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11.12.B.2.  </w:t>
      </w:r>
      <w:r w:rsidRPr="00056E24">
        <w:rPr>
          <w:rFonts w:ascii="Book Antiqua" w:eastAsia="Times New Roman" w:hAnsi="Book Antiqua" w:cs="Times New Roman"/>
          <w:spacing w:val="-3"/>
          <w:sz w:val="24"/>
          <w:szCs w:val="24"/>
        </w:rPr>
        <w:tab/>
        <w:t xml:space="preserve">Doors, windows, loading docks and other openings </w:t>
      </w:r>
      <w:r w:rsidRPr="00056E24">
        <w:rPr>
          <w:rFonts w:ascii="Book Antiqua" w:eastAsia="Times New Roman" w:hAnsi="Book Antiqua" w:cs="Times New Roman"/>
          <w:spacing w:val="-3"/>
          <w:sz w:val="24"/>
          <w:szCs w:val="24"/>
        </w:rPr>
        <w:tab/>
        <w:t>in structures shall be prohibited on sides of the structure adjacent to or across a street from a residential use or property in the Village and Residential Districts, if such an opening will cause glare, excessive noise or other adverse effects on residential properties.</w:t>
      </w:r>
    </w:p>
    <w:p w14:paraId="123A36D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5E56A08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11.12.B.3.  </w:t>
      </w:r>
      <w:r w:rsidRPr="00056E24">
        <w:rPr>
          <w:rFonts w:ascii="Book Antiqua" w:eastAsia="Times New Roman" w:hAnsi="Book Antiqua" w:cs="Times New Roman"/>
          <w:spacing w:val="-3"/>
          <w:sz w:val="24"/>
          <w:szCs w:val="24"/>
        </w:rPr>
        <w:tab/>
        <w:t>Front yards shall be continuously maintained in lawn or other landscaping.  All other yards abutting or across a street from a residential use or property in the Village or Residential Districts shall be continuously maintained in lawn or other landscaping unless screened from the residential use as provided in Section 11.12.B.1. above.</w:t>
      </w:r>
    </w:p>
    <w:p w14:paraId="3C58833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AAF266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11.12.B.4.  </w:t>
      </w:r>
      <w:r w:rsidRPr="00056E24">
        <w:rPr>
          <w:rFonts w:ascii="Book Antiqua" w:eastAsia="Times New Roman" w:hAnsi="Book Antiqua" w:cs="Times New Roman"/>
          <w:spacing w:val="-3"/>
          <w:sz w:val="24"/>
          <w:szCs w:val="24"/>
        </w:rPr>
        <w:tab/>
        <w:t>Access points from a public road to industrial operations shall be so located as to minimize traffic congestion and to avoid directing traffic onto local access</w:t>
      </w:r>
      <w:r w:rsidRPr="00056E24">
        <w:rPr>
          <w:rFonts w:ascii="Book Antiqua" w:eastAsia="Times New Roman" w:hAnsi="Book Antiqua" w:cs="Times New Roman"/>
          <w:spacing w:val="-3"/>
          <w:sz w:val="24"/>
          <w:szCs w:val="24"/>
        </w:rPr>
        <w:tab/>
        <w:t>streets of a primarily residential character.</w:t>
      </w:r>
    </w:p>
    <w:p w14:paraId="1C61318F"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7B7034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11.12.B.5.  </w:t>
      </w:r>
      <w:r w:rsidRPr="00056E24">
        <w:rPr>
          <w:rFonts w:ascii="Book Antiqua" w:eastAsia="Times New Roman" w:hAnsi="Book Antiqua" w:cs="Times New Roman"/>
          <w:spacing w:val="-3"/>
          <w:sz w:val="24"/>
          <w:szCs w:val="24"/>
        </w:rPr>
        <w:tab/>
        <w:t>All materials including wastes shall be stored and all grounds shall be maintained in a manner which will not attract or aid the propagation of insects or rodents or create a health hazard.</w:t>
      </w:r>
    </w:p>
    <w:p w14:paraId="2304B95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746371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11.12.B.6.  </w:t>
      </w:r>
      <w:r w:rsidRPr="00056E24">
        <w:rPr>
          <w:rFonts w:ascii="Book Antiqua" w:eastAsia="Times New Roman" w:hAnsi="Book Antiqua" w:cs="Times New Roman"/>
          <w:spacing w:val="-3"/>
          <w:sz w:val="24"/>
          <w:szCs w:val="24"/>
        </w:rPr>
        <w:tab/>
        <w:t>Prior to the issuance of building permits, the applicant shall demonstrate to the Code Enforcement Officer that all applicable State and Federal Standards have been met.</w:t>
      </w:r>
    </w:p>
    <w:p w14:paraId="2BBB241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564B14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11.12.B.7.  </w:t>
      </w:r>
      <w:r w:rsidRPr="00056E24">
        <w:rPr>
          <w:rFonts w:ascii="Book Antiqua" w:eastAsia="Times New Roman" w:hAnsi="Book Antiqua" w:cs="Times New Roman"/>
          <w:spacing w:val="-3"/>
          <w:sz w:val="24"/>
          <w:szCs w:val="24"/>
        </w:rPr>
        <w:tab/>
        <w:t>Off-street parking requirements as stated in Section 10.7 must be met.</w:t>
      </w:r>
    </w:p>
    <w:p w14:paraId="42F163E8" w14:textId="77777777" w:rsidR="007C12F8" w:rsidRPr="00056E24" w:rsidRDefault="007C12F8"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48D52799"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345D029B"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6F39CEF8"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b/>
          <w:bCs/>
          <w:spacing w:val="-3"/>
          <w:sz w:val="24"/>
          <w:szCs w:val="24"/>
        </w:rPr>
      </w:pPr>
    </w:p>
    <w:p w14:paraId="41928BD4"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11.13  Piers, Docks, Wharves, Breakwaters, Causeways, Marinas,  Bridges over 20 feet in length and Uses Projecting into Water Bodies.</w:t>
      </w:r>
    </w:p>
    <w:p w14:paraId="2E0B27F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D093AC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In addition to permits required under Article 14 of this ordinance and to Federal and State permits which may be required for such structures and uses, they shall conform to the following:</w:t>
      </w:r>
    </w:p>
    <w:p w14:paraId="6620841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8773441"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11.13.A.  </w:t>
      </w:r>
      <w:r w:rsidRPr="00056E24">
        <w:rPr>
          <w:rFonts w:ascii="Book Antiqua" w:eastAsia="Times New Roman" w:hAnsi="Book Antiqua" w:cs="Times New Roman"/>
          <w:spacing w:val="-3"/>
          <w:sz w:val="24"/>
          <w:szCs w:val="24"/>
        </w:rPr>
        <w:tab/>
        <w:t>Access from shore shall be developed on soils appropriate for such use and constructed so as to control erosion.</w:t>
      </w:r>
    </w:p>
    <w:p w14:paraId="601C5E4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B5AB51F"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11.13.B.  The location shall not interfere with developed beach areas.</w:t>
      </w:r>
    </w:p>
    <w:p w14:paraId="21E3377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4D465F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11.13.C.  The facility shall be located so as to minimize adverse effects on fisheries.</w:t>
      </w:r>
    </w:p>
    <w:p w14:paraId="035981D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BD7C4CB" w14:textId="77777777" w:rsidR="00B22C61" w:rsidRPr="00056E24" w:rsidRDefault="00B22C61" w:rsidP="00120893">
      <w:pPr>
        <w:tabs>
          <w:tab w:val="left" w:pos="-720"/>
        </w:tabs>
        <w:suppressAutoHyphens/>
        <w:spacing w:after="0" w:line="240" w:lineRule="atLeast"/>
        <w:ind w:left="720"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11.13.D.  The facility shall be no larger in dimension than necessary to carry on the activity and be consistent with existing conditions, use and character of the area.</w:t>
      </w:r>
    </w:p>
    <w:p w14:paraId="3FA55A7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58D56D6" w14:textId="77777777" w:rsidR="00B22C61" w:rsidRPr="00056E24" w:rsidRDefault="00B22C61" w:rsidP="00120893">
      <w:pPr>
        <w:tabs>
          <w:tab w:val="left" w:pos="-720"/>
        </w:tabs>
        <w:suppressAutoHyphens/>
        <w:spacing w:after="0" w:line="240" w:lineRule="atLeast"/>
        <w:ind w:left="720"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11.13.E.  No new structure shall be built on, over or abutting a pier, wharf, dock or other structure extending beyond the normal high-water line of a water body or within a wetland unless the structure requires direct access to the water as an operational necessity.</w:t>
      </w:r>
    </w:p>
    <w:p w14:paraId="5A49190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151C762"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11.13.F.  </w:t>
      </w:r>
      <w:r w:rsidRPr="00056E24">
        <w:rPr>
          <w:rFonts w:ascii="Book Antiqua" w:eastAsia="Times New Roman" w:hAnsi="Book Antiqua" w:cs="Times New Roman"/>
          <w:spacing w:val="-3"/>
          <w:sz w:val="24"/>
          <w:szCs w:val="24"/>
        </w:rPr>
        <w:tab/>
        <w:t>No existing structures built on, over or abutting a pier, dock, wharf or other structure extending beyond the normal high-water line of a water body or within a wetland shall be converted to residential dwelling units in any district.</w:t>
      </w:r>
    </w:p>
    <w:p w14:paraId="795ACA0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B0536B3"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11.13.G.  </w:t>
      </w:r>
      <w:r w:rsidRPr="00056E24">
        <w:rPr>
          <w:rFonts w:ascii="Book Antiqua" w:eastAsia="Times New Roman" w:hAnsi="Book Antiqua" w:cs="Times New Roman"/>
          <w:spacing w:val="-3"/>
          <w:sz w:val="24"/>
          <w:szCs w:val="24"/>
        </w:rPr>
        <w:tab/>
        <w:t>Structures built on, over or abutting a pier, wharf, dock or other structure extending beyond the normal high-water line of a water body or within a wetland shall not exceed twenty (20) feet in height above the pier, wharf, dock or other structure.</w:t>
      </w:r>
    </w:p>
    <w:p w14:paraId="021047E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5A1FD7E"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11.14  Manufactured Housing Units.</w:t>
      </w:r>
    </w:p>
    <w:p w14:paraId="7286AF8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409B0D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Manufactured housing units not in a mobile home park shall meet all of the requirements of this Ordinance for single family dwellings and the provisions of Article 14 of this Ordinance.  In addition:</w:t>
      </w:r>
    </w:p>
    <w:p w14:paraId="72D1918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CC9B493"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11.14.A.  </w:t>
      </w:r>
      <w:r w:rsidRPr="00056E24">
        <w:rPr>
          <w:rFonts w:ascii="Book Antiqua" w:eastAsia="Times New Roman" w:hAnsi="Book Antiqua" w:cs="Times New Roman"/>
          <w:spacing w:val="-3"/>
          <w:sz w:val="24"/>
          <w:szCs w:val="24"/>
        </w:rPr>
        <w:tab/>
        <w:t>The manufactured housing unit must be placed on a foundation meeting the requirements of the rules of the Maine Manufactured Housing Board.</w:t>
      </w:r>
    </w:p>
    <w:p w14:paraId="11214A0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52224FE"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ab/>
        <w:t xml:space="preserve">11.14.B.  </w:t>
      </w:r>
      <w:r w:rsidRPr="00056E24">
        <w:rPr>
          <w:rFonts w:ascii="Book Antiqua" w:eastAsia="Times New Roman" w:hAnsi="Book Antiqua" w:cs="Times New Roman"/>
          <w:spacing w:val="-3"/>
          <w:sz w:val="24"/>
          <w:szCs w:val="24"/>
        </w:rPr>
        <w:tab/>
        <w:t>Adequate ventilation shall be provided for the "crawl space" as required by the Buxton Building Code.</w:t>
      </w:r>
    </w:p>
    <w:p w14:paraId="49F2096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7C5F80F"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5607CAD" w14:textId="77777777" w:rsidR="00FA0285" w:rsidRPr="00056E24" w:rsidRDefault="00FA0285"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B22C61" w:rsidRPr="00056E24">
        <w:rPr>
          <w:rFonts w:ascii="Book Antiqua" w:eastAsia="Times New Roman" w:hAnsi="Book Antiqua" w:cs="Times New Roman"/>
          <w:spacing w:val="-3"/>
          <w:sz w:val="24"/>
          <w:szCs w:val="24"/>
        </w:rPr>
        <w:t xml:space="preserve"> 11.14.C.  The manufactured housing unit must contain a minimum of 480 square feet </w:t>
      </w:r>
      <w:r w:rsidRPr="00056E24">
        <w:rPr>
          <w:rFonts w:ascii="Book Antiqua" w:eastAsia="Times New Roman" w:hAnsi="Book Antiqua" w:cs="Times New Roman"/>
          <w:spacing w:val="-3"/>
          <w:sz w:val="24"/>
          <w:szCs w:val="24"/>
        </w:rPr>
        <w:t xml:space="preserve"> </w:t>
      </w:r>
    </w:p>
    <w:p w14:paraId="419BF022" w14:textId="77777777" w:rsidR="00B22C61" w:rsidRPr="00056E24" w:rsidRDefault="00FA0285"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        </w:t>
      </w:r>
      <w:r w:rsidR="00B22C61" w:rsidRPr="00056E24">
        <w:rPr>
          <w:rFonts w:ascii="Book Antiqua" w:eastAsia="Times New Roman" w:hAnsi="Book Antiqua" w:cs="Times New Roman"/>
          <w:spacing w:val="-3"/>
          <w:sz w:val="24"/>
          <w:szCs w:val="24"/>
        </w:rPr>
        <w:t>and;</w:t>
      </w:r>
    </w:p>
    <w:p w14:paraId="165828CA"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4F217817" w14:textId="77777777" w:rsidR="00B22C61" w:rsidRPr="00056E24" w:rsidRDefault="00B22C61" w:rsidP="00120893">
      <w:pPr>
        <w:spacing w:after="0" w:line="240" w:lineRule="auto"/>
        <w:ind w:right="-450" w:firstLine="432"/>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11.14.D</w:t>
      </w:r>
      <w:r w:rsidRPr="00056E24">
        <w:rPr>
          <w:rFonts w:ascii="Book Antiqua" w:eastAsia="Times New Roman" w:hAnsi="Book Antiqua" w:cs="Times New Roman"/>
          <w:sz w:val="24"/>
          <w:szCs w:val="24"/>
        </w:rPr>
        <w:tab/>
        <w:t>The manufactured housing unit either;</w:t>
      </w:r>
    </w:p>
    <w:p w14:paraId="5208F8B9"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3D3AC067" w14:textId="77777777" w:rsidR="00B22C61" w:rsidRPr="00056E24" w:rsidRDefault="00B22C61" w:rsidP="00120893">
      <w:pPr>
        <w:spacing w:after="0" w:line="240" w:lineRule="auto"/>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11.14.D.1.      must be constructed after June 15, 1976, and the manufacturer must certify its construction was in compliance with the U.S. Department of Housing and Urban Development standards established under the National Manufactured Housing Construction and Safety Standards Act of 1974, U.S. Code, Title 42, Section 5401, et. seq., as amended, or </w:t>
      </w:r>
    </w:p>
    <w:p w14:paraId="11F3F82D" w14:textId="77777777" w:rsidR="00FA0285" w:rsidRPr="00056E24" w:rsidRDefault="00FA0285" w:rsidP="00120893">
      <w:pPr>
        <w:spacing w:after="0" w:line="240" w:lineRule="auto"/>
        <w:ind w:right="-450"/>
        <w:jc w:val="both"/>
        <w:rPr>
          <w:rFonts w:ascii="Book Antiqua" w:eastAsia="Times New Roman" w:hAnsi="Book Antiqua" w:cs="Times New Roman"/>
          <w:sz w:val="24"/>
          <w:szCs w:val="24"/>
        </w:rPr>
      </w:pPr>
    </w:p>
    <w:p w14:paraId="57849822" w14:textId="77777777" w:rsidR="00B22C61" w:rsidRPr="00056E24" w:rsidRDefault="00B22C61" w:rsidP="00120893">
      <w:pPr>
        <w:spacing w:after="0" w:line="240" w:lineRule="auto"/>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11.14.D.2.      meet the safety standards for older mobile homes which have been adopted by the State Manufactured Housing Board (02-385 Department of Professional and Financial Regulation dated May 31, 1990).</w:t>
      </w:r>
    </w:p>
    <w:p w14:paraId="14CD3CA0"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u w:val="single"/>
        </w:rPr>
      </w:pPr>
    </w:p>
    <w:p w14:paraId="209B8BA9"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11.14.E</w:t>
      </w:r>
      <w:r w:rsidRPr="00056E24">
        <w:rPr>
          <w:rFonts w:ascii="Book Antiqua" w:eastAsia="Times New Roman" w:hAnsi="Book Antiqua" w:cs="Times New Roman"/>
          <w:sz w:val="24"/>
          <w:szCs w:val="24"/>
        </w:rPr>
        <w:tab/>
      </w:r>
      <w:r w:rsidRPr="00056E24">
        <w:rPr>
          <w:rFonts w:ascii="Book Antiqua" w:eastAsia="Times New Roman" w:hAnsi="Book Antiqua" w:cs="Times New Roman"/>
          <w:sz w:val="24"/>
          <w:szCs w:val="24"/>
        </w:rPr>
        <w:tab/>
        <w:t>A manufactured housing unit which does not comply with the requirements of this section but which was lawfully in use as a dwelling in the Town of Buxton on the date of adoption of this Ordinance (November 2, 1976) may be relocated to any lot where a manufactured housing unit is permitted by the regulations of this Ordinance.</w:t>
      </w:r>
    </w:p>
    <w:p w14:paraId="0A499B74" w14:textId="77777777" w:rsidR="00B22C61" w:rsidRPr="00056E24" w:rsidRDefault="00B22C61" w:rsidP="00120893">
      <w:pPr>
        <w:spacing w:after="0" w:line="240" w:lineRule="auto"/>
        <w:ind w:left="432" w:right="-450"/>
        <w:jc w:val="both"/>
        <w:rPr>
          <w:rFonts w:ascii="Book Antiqua" w:eastAsia="Times New Roman" w:hAnsi="Book Antiqua" w:cs="Times New Roman"/>
          <w:sz w:val="24"/>
          <w:szCs w:val="24"/>
        </w:rPr>
      </w:pPr>
    </w:p>
    <w:p w14:paraId="44DD6870" w14:textId="77777777" w:rsidR="00B22C61" w:rsidRPr="00056E24" w:rsidRDefault="00B22C61" w:rsidP="00120893">
      <w:pPr>
        <w:tabs>
          <w:tab w:val="left" w:pos="-1440"/>
          <w:tab w:val="left" w:pos="-720"/>
          <w:tab w:val="left" w:pos="-57"/>
          <w:tab w:val="left" w:pos="720"/>
          <w:tab w:val="left" w:pos="864"/>
          <w:tab w:val="left" w:pos="1036"/>
          <w:tab w:val="left" w:pos="1440"/>
        </w:tabs>
        <w:suppressAutoHyphens/>
        <w:spacing w:after="0" w:line="240" w:lineRule="auto"/>
        <w:ind w:left="57"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11.14.F  Failure to remove the manufactured housing unit from t</w:t>
      </w:r>
      <w:r w:rsidR="00FA0285" w:rsidRPr="00056E24">
        <w:rPr>
          <w:rFonts w:ascii="Book Antiqua" w:eastAsia="Times New Roman" w:hAnsi="Book Antiqua" w:cs="Times New Roman"/>
          <w:spacing w:val="-3"/>
          <w:sz w:val="24"/>
          <w:szCs w:val="24"/>
        </w:rPr>
        <w:t xml:space="preserve">he lot within sixty (60) days of </w:t>
      </w:r>
      <w:r w:rsidRPr="00056E24">
        <w:rPr>
          <w:rFonts w:ascii="Book Antiqua" w:eastAsia="Times New Roman" w:hAnsi="Book Antiqua" w:cs="Times New Roman"/>
          <w:spacing w:val="-3"/>
          <w:sz w:val="24"/>
          <w:szCs w:val="24"/>
        </w:rPr>
        <w:t>occupying the new dwelling shall be a violation of this ordinance.  (amended 6/14/08)</w:t>
      </w:r>
    </w:p>
    <w:p w14:paraId="7CFC6C7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ADA4B59"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11.15  Mobile Home Parks.</w:t>
      </w:r>
    </w:p>
    <w:p w14:paraId="23899D0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159ED95"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11.15.A.  </w:t>
      </w:r>
      <w:r w:rsidRPr="00056E24">
        <w:rPr>
          <w:rFonts w:ascii="Book Antiqua" w:eastAsia="Times New Roman" w:hAnsi="Book Antiqua" w:cs="Times New Roman"/>
          <w:spacing w:val="-3"/>
          <w:sz w:val="24"/>
          <w:szCs w:val="24"/>
        </w:rPr>
        <w:tab/>
        <w:t>Except as stipulated below, mobile home parks shall meet all the requirements for a residential subdivision and shall conform to all applicable State laws and local ordinances, regulations and conditions as determined by Planning Board review.  Where the provisions of this section conflict with specific provisions of the Buxton Zoning Ordinance, Shoreland Zoning Ordinance or Subdivision Ordinance, the provisions of this section shall prevail.</w:t>
      </w:r>
    </w:p>
    <w:p w14:paraId="21FC5761"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8B0ED97"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11.15.B. </w:t>
      </w:r>
      <w:r w:rsidRPr="00056E24">
        <w:rPr>
          <w:rFonts w:ascii="Book Antiqua" w:eastAsia="Times New Roman" w:hAnsi="Book Antiqua" w:cs="Times New Roman"/>
          <w:spacing w:val="-3"/>
          <w:sz w:val="24"/>
          <w:szCs w:val="24"/>
        </w:rPr>
        <w:tab/>
        <w:t>Lot Area and Lot Width Requirements.  Notwithstanding the dimensional requirements table located in Section 9.6 of this Ordinance, lots in a mobile home park shall meet the following lot area and lot width requirements.</w:t>
      </w:r>
    </w:p>
    <w:p w14:paraId="6697B36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4C9CEA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11.15.B.1. </w:t>
      </w:r>
      <w:r w:rsidRPr="00056E24">
        <w:rPr>
          <w:rFonts w:ascii="Book Antiqua" w:eastAsia="Times New Roman" w:hAnsi="Book Antiqua" w:cs="Times New Roman"/>
          <w:spacing w:val="-3"/>
          <w:sz w:val="24"/>
          <w:szCs w:val="24"/>
        </w:rPr>
        <w:tab/>
        <w:t xml:space="preserve"> Lots served by public sewer:</w:t>
      </w:r>
    </w:p>
    <w:p w14:paraId="2D08E562"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4954B3D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area:</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6,500 square feet</w:t>
      </w:r>
    </w:p>
    <w:p w14:paraId="51845E1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width:</w:t>
      </w:r>
      <w:r w:rsidRPr="00056E24">
        <w:rPr>
          <w:rFonts w:ascii="Book Antiqua" w:eastAsia="Times New Roman" w:hAnsi="Book Antiqua" w:cs="Times New Roman"/>
          <w:spacing w:val="-3"/>
          <w:sz w:val="24"/>
          <w:szCs w:val="24"/>
        </w:rPr>
        <w:tab/>
        <w:t>50 feet</w:t>
      </w:r>
    </w:p>
    <w:p w14:paraId="5E1AF63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0CA0396" w14:textId="77777777" w:rsidR="00AF1266" w:rsidRPr="00056E24" w:rsidRDefault="00AF1266"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B6495F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11.15.B.2.  </w:t>
      </w:r>
      <w:r w:rsidRPr="00056E24">
        <w:rPr>
          <w:rFonts w:ascii="Book Antiqua" w:eastAsia="Times New Roman" w:hAnsi="Book Antiqua" w:cs="Times New Roman"/>
          <w:spacing w:val="-3"/>
          <w:sz w:val="24"/>
          <w:szCs w:val="24"/>
        </w:rPr>
        <w:tab/>
        <w:t>Lots served by individual subsurface waste water disposal systems:</w:t>
      </w:r>
    </w:p>
    <w:p w14:paraId="6CD9F37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05E8BD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area:</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20,000 square feet</w:t>
      </w:r>
    </w:p>
    <w:p w14:paraId="4627FFD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width:</w:t>
      </w:r>
      <w:r w:rsidRPr="00056E24">
        <w:rPr>
          <w:rFonts w:ascii="Book Antiqua" w:eastAsia="Times New Roman" w:hAnsi="Book Antiqua" w:cs="Times New Roman"/>
          <w:spacing w:val="-3"/>
          <w:sz w:val="24"/>
          <w:szCs w:val="24"/>
        </w:rPr>
        <w:tab/>
        <w:t>100 feet</w:t>
      </w:r>
    </w:p>
    <w:p w14:paraId="078EA63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68A417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11.15.B.3. </w:t>
      </w:r>
      <w:r w:rsidRPr="00056E24">
        <w:rPr>
          <w:rFonts w:ascii="Book Antiqua" w:eastAsia="Times New Roman" w:hAnsi="Book Antiqua" w:cs="Times New Roman"/>
          <w:spacing w:val="-3"/>
          <w:sz w:val="24"/>
          <w:szCs w:val="24"/>
        </w:rPr>
        <w:tab/>
        <w:t>Lots served by a central subsurface waste water disposal system approved by the Maine Department of Human Services:</w:t>
      </w:r>
    </w:p>
    <w:p w14:paraId="00FDB39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FDF876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area:</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12,000 square feet</w:t>
      </w:r>
    </w:p>
    <w:p w14:paraId="5D59D18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Min. lot width:</w:t>
      </w:r>
      <w:r w:rsidRPr="00056E24">
        <w:rPr>
          <w:rFonts w:ascii="Book Antiqua" w:eastAsia="Times New Roman" w:hAnsi="Book Antiqua" w:cs="Times New Roman"/>
          <w:spacing w:val="-3"/>
          <w:sz w:val="24"/>
          <w:szCs w:val="24"/>
        </w:rPr>
        <w:tab/>
        <w:t>75 feet</w:t>
      </w:r>
    </w:p>
    <w:p w14:paraId="59C746D3"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CF4DFA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11.15.B.4.  </w:t>
      </w:r>
      <w:r w:rsidRPr="00056E24">
        <w:rPr>
          <w:rFonts w:ascii="Book Antiqua" w:eastAsia="Times New Roman" w:hAnsi="Book Antiqua" w:cs="Times New Roman"/>
          <w:spacing w:val="-3"/>
          <w:sz w:val="24"/>
          <w:szCs w:val="24"/>
        </w:rPr>
        <w:tab/>
        <w:t>The overall density of any mobile home park served by any subsurface waste water disposal system shall not exceed one dwelling unit per 20,000 square feet of total mobile home park area.</w:t>
      </w:r>
    </w:p>
    <w:p w14:paraId="6935AD3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B42E7C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11.15.B.5.  </w:t>
      </w:r>
      <w:r w:rsidRPr="00056E24">
        <w:rPr>
          <w:rFonts w:ascii="Book Antiqua" w:eastAsia="Times New Roman" w:hAnsi="Book Antiqua" w:cs="Times New Roman"/>
          <w:spacing w:val="-3"/>
          <w:sz w:val="24"/>
          <w:szCs w:val="24"/>
        </w:rPr>
        <w:tab/>
        <w:t>Lots located within any shoreland zoning district shall meet the lot area, lot width and shore frontage requirements for that district.</w:t>
      </w:r>
    </w:p>
    <w:p w14:paraId="60C1A99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0949EFE" w14:textId="77777777" w:rsidR="00B22C61" w:rsidRPr="00056E24" w:rsidRDefault="00FA0285" w:rsidP="00120893">
      <w:pPr>
        <w:widowControl w:val="0"/>
        <w:tabs>
          <w:tab w:val="left" w:pos="-720"/>
          <w:tab w:val="left" w:pos="450"/>
          <w:tab w:val="right" w:pos="8460"/>
        </w:tabs>
        <w:suppressAutoHyphens/>
        <w:autoSpaceDE w:val="0"/>
        <w:autoSpaceDN w:val="0"/>
        <w:adjustRightInd w:val="0"/>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11.15.C. </w:t>
      </w:r>
      <w:r w:rsidR="00B22C61" w:rsidRPr="00056E24">
        <w:rPr>
          <w:rFonts w:ascii="Book Antiqua" w:eastAsia="Times New Roman" w:hAnsi="Book Antiqua" w:cs="Times New Roman"/>
          <w:spacing w:val="-3"/>
          <w:sz w:val="24"/>
          <w:szCs w:val="24"/>
        </w:rPr>
        <w:t xml:space="preserve"> Unit Setback Requirements.</w:t>
      </w:r>
    </w:p>
    <w:p w14:paraId="60A4172A" w14:textId="77777777" w:rsidR="00B22C61" w:rsidRPr="00056E24" w:rsidRDefault="00B22C61" w:rsidP="00120893">
      <w:pPr>
        <w:tabs>
          <w:tab w:val="left" w:pos="-720"/>
          <w:tab w:val="left" w:pos="450"/>
        </w:tabs>
        <w:suppressAutoHyphens/>
        <w:spacing w:after="0" w:line="240" w:lineRule="atLeast"/>
        <w:ind w:right="-450"/>
        <w:jc w:val="both"/>
        <w:rPr>
          <w:rFonts w:ascii="Book Antiqua" w:eastAsia="Times New Roman" w:hAnsi="Book Antiqua" w:cs="Times New Roman"/>
          <w:spacing w:val="-3"/>
          <w:sz w:val="24"/>
          <w:szCs w:val="24"/>
        </w:rPr>
      </w:pPr>
    </w:p>
    <w:p w14:paraId="12199C8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11.15.C.1. </w:t>
      </w:r>
      <w:r w:rsidRPr="00056E24">
        <w:rPr>
          <w:rFonts w:ascii="Book Antiqua" w:eastAsia="Times New Roman" w:hAnsi="Book Antiqua" w:cs="Times New Roman"/>
          <w:spacing w:val="-3"/>
          <w:sz w:val="24"/>
          <w:szCs w:val="24"/>
        </w:rPr>
        <w:tab/>
        <w:t>On lots 10,000 square feet in area or larger, structures shall not be located less than 15 feet from any boundary lines of an individual lot and on lots less than 10,000 square feet in area, structures shall not be located</w:t>
      </w:r>
      <w:r w:rsidRPr="00056E24">
        <w:rPr>
          <w:rFonts w:ascii="Book Antiqua" w:eastAsia="Times New Roman" w:hAnsi="Book Antiqua" w:cs="Times New Roman"/>
          <w:spacing w:val="-3"/>
          <w:sz w:val="24"/>
          <w:szCs w:val="24"/>
        </w:rPr>
        <w:tab/>
        <w:t>less than 10 feet from any boundary lines of an individual lot; provided, however, that on lots that are located within a shoreland zoning district, structures shall meet all setbacks required in the shoreland zoning district.</w:t>
      </w:r>
    </w:p>
    <w:p w14:paraId="7B958B33"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330A264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11.15.C.2.  </w:t>
      </w:r>
      <w:r w:rsidRPr="00056E24">
        <w:rPr>
          <w:rFonts w:ascii="Book Antiqua" w:eastAsia="Times New Roman" w:hAnsi="Book Antiqua" w:cs="Times New Roman"/>
          <w:spacing w:val="-3"/>
          <w:sz w:val="24"/>
          <w:szCs w:val="24"/>
        </w:rPr>
        <w:tab/>
        <w:t xml:space="preserve">On lots which abut a public way either within the mobile home park or adjacent to the mobile home park, </w:t>
      </w:r>
      <w:r w:rsidRPr="00056E24">
        <w:rPr>
          <w:rFonts w:ascii="Book Antiqua" w:eastAsia="Times New Roman" w:hAnsi="Book Antiqua" w:cs="Times New Roman"/>
          <w:spacing w:val="-3"/>
          <w:sz w:val="24"/>
          <w:szCs w:val="24"/>
        </w:rPr>
        <w:tab/>
        <w:t>structures shall meet the front setback requirements in the dimensional requirements table in Section 9.6 of this Ordinance.</w:t>
      </w:r>
    </w:p>
    <w:p w14:paraId="276B4A4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A0D99DA"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11.15.D.  </w:t>
      </w:r>
      <w:r w:rsidRPr="00056E24">
        <w:rPr>
          <w:rFonts w:ascii="Book Antiqua" w:eastAsia="Times New Roman" w:hAnsi="Book Antiqua" w:cs="Times New Roman"/>
          <w:spacing w:val="-3"/>
          <w:sz w:val="24"/>
          <w:szCs w:val="24"/>
        </w:rPr>
        <w:tab/>
        <w:t>Buffering.  If a mobile park is proposed with a residential density at least twice the density of development in existence on immediately adjacent parcels of land or at least twice the density permitted in the zoning district in which the mobile home park is located if the immediately adjacent parcels of land are undeveloped, the mobile home park shall be designed with a continuous landscaped buffer strip not less than fifty feet in width which shall contain no structures, streets or utilities except that utilities may cross a buffer strip to provide service to the mobile home park.</w:t>
      </w:r>
    </w:p>
    <w:p w14:paraId="56D4170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F6690AC"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CC8E65C"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23A2E7D"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D164DCB"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184A21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11.15.E.  </w:t>
      </w:r>
      <w:r w:rsidRPr="00056E24">
        <w:rPr>
          <w:rFonts w:ascii="Book Antiqua" w:eastAsia="Times New Roman" w:hAnsi="Book Antiqua" w:cs="Times New Roman"/>
          <w:spacing w:val="-3"/>
          <w:sz w:val="24"/>
          <w:szCs w:val="24"/>
        </w:rPr>
        <w:tab/>
        <w:t>Road Design, Circulation and Traffic Impacts.</w:t>
      </w:r>
    </w:p>
    <w:p w14:paraId="00F84473"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A273DAB" w14:textId="77777777" w:rsidR="00B22C61" w:rsidRPr="00056E24" w:rsidRDefault="00FA0285"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11.15.E.1.  </w:t>
      </w:r>
      <w:r w:rsidR="00B22C61" w:rsidRPr="00056E24">
        <w:rPr>
          <w:rFonts w:ascii="Book Antiqua" w:eastAsia="Times New Roman" w:hAnsi="Book Antiqua" w:cs="Times New Roman"/>
          <w:spacing w:val="-3"/>
          <w:sz w:val="24"/>
          <w:szCs w:val="24"/>
        </w:rPr>
        <w:tab/>
        <w:t>Privately owned roads within a mobile home park shall be designed by a Professional Engineer registered in the State of Maine.</w:t>
      </w:r>
    </w:p>
    <w:p w14:paraId="6E75884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DFA371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11.15.E.2.  </w:t>
      </w:r>
      <w:r w:rsidRPr="00056E24">
        <w:rPr>
          <w:rFonts w:ascii="Book Antiqua" w:eastAsia="Times New Roman" w:hAnsi="Book Antiqua" w:cs="Times New Roman"/>
          <w:spacing w:val="-3"/>
          <w:sz w:val="24"/>
          <w:szCs w:val="24"/>
        </w:rPr>
        <w:tab/>
        <w:t xml:space="preserve">Streets which the applicant proposes to be dedicated as public ways shall be designed and constructed in accordance with the standards for streets in Article 12 of </w:t>
      </w:r>
      <w:r w:rsidRPr="00056E24">
        <w:rPr>
          <w:rFonts w:ascii="Book Antiqua" w:eastAsia="Times New Roman" w:hAnsi="Book Antiqua" w:cs="Times New Roman"/>
          <w:spacing w:val="-3"/>
          <w:sz w:val="24"/>
          <w:szCs w:val="24"/>
        </w:rPr>
        <w:tab/>
        <w:t>this Ordinance.</w:t>
      </w:r>
    </w:p>
    <w:p w14:paraId="731FDD1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871D1F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11.15.E.3.  </w:t>
      </w:r>
      <w:r w:rsidRPr="00056E24">
        <w:rPr>
          <w:rFonts w:ascii="Book Antiqua" w:eastAsia="Times New Roman" w:hAnsi="Book Antiqua" w:cs="Times New Roman"/>
          <w:spacing w:val="-3"/>
          <w:sz w:val="24"/>
          <w:szCs w:val="24"/>
        </w:rPr>
        <w:tab/>
        <w:t>Streets which the applicant proposes to remain privately owned roads shall meet the following minimum</w:t>
      </w:r>
      <w:r w:rsidRPr="00056E24">
        <w:rPr>
          <w:rFonts w:ascii="Book Antiqua" w:eastAsia="Times New Roman" w:hAnsi="Book Antiqua" w:cs="Times New Roman"/>
          <w:spacing w:val="-3"/>
          <w:sz w:val="24"/>
          <w:szCs w:val="24"/>
        </w:rPr>
        <w:tab/>
        <w:t>geometric design standards.</w:t>
      </w:r>
    </w:p>
    <w:p w14:paraId="3190A81B"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158DD034"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11.15.E.3.a.</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 Minimum right of way width:  23 feet</w:t>
      </w:r>
    </w:p>
    <w:p w14:paraId="7C791DCC"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11.15.E.3.b.</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 Minimum width of traveled way:  20 feet</w:t>
      </w:r>
    </w:p>
    <w:p w14:paraId="4D79232E"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3B47702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11.15.E.4.  </w:t>
      </w:r>
      <w:r w:rsidRPr="00056E24">
        <w:rPr>
          <w:rFonts w:ascii="Book Antiqua" w:eastAsia="Times New Roman" w:hAnsi="Book Antiqua" w:cs="Times New Roman"/>
          <w:spacing w:val="-3"/>
          <w:sz w:val="24"/>
          <w:szCs w:val="24"/>
        </w:rPr>
        <w:tab/>
        <w:t>Any mobile home park expected to generate average daily traffic of 200 trips per day or more shall have at least two street connections with existing public streets.  Any street within a park with an average daily traffic of 200 trips per day or more shall have at least two street connections leading to existing public streets, other streets within the park or other streets shown on an approved subdivision plan.</w:t>
      </w:r>
    </w:p>
    <w:p w14:paraId="3EA67D3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41E297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11.15.E.5.  </w:t>
      </w:r>
      <w:r w:rsidRPr="00056E24">
        <w:rPr>
          <w:rFonts w:ascii="Book Antiqua" w:eastAsia="Times New Roman" w:hAnsi="Book Antiqua" w:cs="Times New Roman"/>
          <w:spacing w:val="-3"/>
          <w:sz w:val="24"/>
          <w:szCs w:val="24"/>
        </w:rPr>
        <w:tab/>
        <w:t>No individual lot within a park shall have direct vehicular access onto an existing public street.</w:t>
      </w:r>
    </w:p>
    <w:p w14:paraId="642920C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8DA6F3F"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11.15.E.6.  </w:t>
      </w:r>
      <w:r w:rsidRPr="00056E24">
        <w:rPr>
          <w:rFonts w:ascii="Book Antiqua" w:eastAsia="Times New Roman" w:hAnsi="Book Antiqua" w:cs="Times New Roman"/>
          <w:spacing w:val="-3"/>
          <w:sz w:val="24"/>
          <w:szCs w:val="24"/>
        </w:rPr>
        <w:tab/>
        <w:t>The intersection of any street within a park and an existing public street shall meet the following standards:</w:t>
      </w:r>
    </w:p>
    <w:p w14:paraId="0EEA8348" w14:textId="77777777" w:rsidR="00B22C61" w:rsidRPr="00056E24" w:rsidRDefault="00B22C61" w:rsidP="00120893">
      <w:pPr>
        <w:spacing w:after="120" w:line="240" w:lineRule="auto"/>
        <w:ind w:left="1440" w:right="-450"/>
        <w:jc w:val="both"/>
        <w:rPr>
          <w:rFonts w:ascii="Book Antiqua" w:eastAsia="Times New Roman" w:hAnsi="Book Antiqua" w:cs="Times New Roman"/>
          <w:sz w:val="24"/>
          <w:szCs w:val="24"/>
        </w:rPr>
      </w:pPr>
    </w:p>
    <w:p w14:paraId="55BB07E5" w14:textId="77777777" w:rsidR="00B22C61" w:rsidRPr="00056E24" w:rsidRDefault="00B22C61" w:rsidP="00120893">
      <w:pPr>
        <w:spacing w:after="120" w:line="240" w:lineRule="auto"/>
        <w:ind w:left="144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11.15.E.6.a. </w:t>
      </w:r>
      <w:r w:rsidRPr="00056E24">
        <w:rPr>
          <w:rFonts w:ascii="Book Antiqua" w:eastAsia="Times New Roman" w:hAnsi="Book Antiqua" w:cs="Times New Roman"/>
          <w:sz w:val="24"/>
          <w:szCs w:val="24"/>
        </w:rPr>
        <w:tab/>
        <w:t>Angle of intersection.  The desired angle of intersection shall be 90 degrees.  The minimum angle of intersection shall be 75 degrees.</w:t>
      </w:r>
    </w:p>
    <w:p w14:paraId="032AB283" w14:textId="77777777" w:rsidR="00B22C61" w:rsidRPr="00056E24" w:rsidRDefault="00B22C61" w:rsidP="00120893">
      <w:pPr>
        <w:tabs>
          <w:tab w:val="left" w:pos="-720"/>
        </w:tabs>
        <w:suppressAutoHyphens/>
        <w:spacing w:after="0" w:line="240" w:lineRule="atLeast"/>
        <w:ind w:left="1440" w:right="-450" w:hanging="1350"/>
        <w:jc w:val="both"/>
        <w:rPr>
          <w:rFonts w:ascii="Book Antiqua" w:eastAsia="Times New Roman" w:hAnsi="Book Antiqua" w:cs="Times New Roman"/>
          <w:spacing w:val="-3"/>
          <w:sz w:val="24"/>
          <w:szCs w:val="24"/>
        </w:rPr>
      </w:pPr>
    </w:p>
    <w:p w14:paraId="180F08A9"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 11.15.E.6.b. </w:t>
      </w:r>
      <w:r w:rsidRPr="00056E24">
        <w:rPr>
          <w:rFonts w:ascii="Book Antiqua" w:eastAsia="Times New Roman" w:hAnsi="Book Antiqua" w:cs="Times New Roman"/>
          <w:spacing w:val="-3"/>
          <w:sz w:val="24"/>
          <w:szCs w:val="24"/>
        </w:rPr>
        <w:tab/>
        <w:t>Maximum Grade within 75 feet of intersection.  The maximum     permissible grade within 75 feet of the intersection shall be 2%.</w:t>
      </w:r>
    </w:p>
    <w:p w14:paraId="13CBF04D"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11CE673C"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11.15.E.6.c. </w:t>
      </w:r>
      <w:r w:rsidRPr="00056E24">
        <w:rPr>
          <w:rFonts w:ascii="Book Antiqua" w:eastAsia="Times New Roman" w:hAnsi="Book Antiqua" w:cs="Times New Roman"/>
          <w:spacing w:val="-3"/>
          <w:sz w:val="24"/>
          <w:szCs w:val="24"/>
        </w:rPr>
        <w:tab/>
        <w:t>Minimum Sight-Distance.  A minimum sight-distance must be provided according to Section 10.7.E. of this Zoning Ordinance.</w:t>
      </w:r>
    </w:p>
    <w:p w14:paraId="365B112F"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5EAF0E3D"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11.15.E.6.d. </w:t>
      </w:r>
      <w:r w:rsidRPr="00056E24">
        <w:rPr>
          <w:rFonts w:ascii="Book Antiqua" w:eastAsia="Times New Roman" w:hAnsi="Book Antiqua" w:cs="Times New Roman"/>
          <w:spacing w:val="-3"/>
          <w:sz w:val="24"/>
          <w:szCs w:val="24"/>
        </w:rPr>
        <w:tab/>
        <w:t>Distance from other intersections.  The centerline of any privately owned road within a mobile home park intersecting a public way adjacent to the mobile home park shall be no less than 125 feet from the</w:t>
      </w:r>
      <w:r w:rsidRPr="00056E24">
        <w:rPr>
          <w:rFonts w:ascii="Book Antiqua" w:eastAsia="Times New Roman" w:hAnsi="Book Antiqua" w:cs="Times New Roman"/>
          <w:spacing w:val="-3"/>
          <w:sz w:val="24"/>
          <w:szCs w:val="24"/>
        </w:rPr>
        <w:tab/>
        <w:t>centerline of any other street intersecting that public way.</w:t>
      </w:r>
    </w:p>
    <w:p w14:paraId="7CC2360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19F1AF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11.15.E.7.  </w:t>
      </w:r>
      <w:r w:rsidRPr="00056E24">
        <w:rPr>
          <w:rFonts w:ascii="Book Antiqua" w:eastAsia="Times New Roman" w:hAnsi="Book Antiqua" w:cs="Times New Roman"/>
          <w:spacing w:val="-3"/>
          <w:sz w:val="24"/>
          <w:szCs w:val="24"/>
        </w:rPr>
        <w:tab/>
        <w:t xml:space="preserve">The application shall contain an estimate of the average daily traffic projected to be generated by the park Estimates of traffic generation shall be based on the </w:t>
      </w:r>
      <w:r w:rsidR="00BF3427" w:rsidRPr="00056E24">
        <w:rPr>
          <w:rFonts w:ascii="Book Antiqua" w:eastAsia="Times New Roman" w:hAnsi="Book Antiqua" w:cs="Times New Roman"/>
          <w:spacing w:val="-3"/>
          <w:sz w:val="24"/>
          <w:szCs w:val="24"/>
          <w:u w:val="single"/>
        </w:rPr>
        <w:t>TRIP GENERATION MANUAL, 1997</w:t>
      </w:r>
      <w:r w:rsidRPr="00056E24">
        <w:rPr>
          <w:rFonts w:ascii="Book Antiqua" w:eastAsia="Times New Roman" w:hAnsi="Book Antiqua" w:cs="Times New Roman"/>
          <w:spacing w:val="-3"/>
          <w:sz w:val="24"/>
          <w:szCs w:val="24"/>
          <w:u w:val="single"/>
        </w:rPr>
        <w:t xml:space="preserve"> EDITION</w:t>
      </w:r>
      <w:r w:rsidRPr="00056E24">
        <w:rPr>
          <w:rFonts w:ascii="Book Antiqua" w:eastAsia="Times New Roman" w:hAnsi="Book Antiqua" w:cs="Times New Roman"/>
          <w:spacing w:val="-3"/>
          <w:sz w:val="24"/>
          <w:szCs w:val="24"/>
        </w:rPr>
        <w:t xml:space="preserve">, </w:t>
      </w:r>
      <w:r w:rsidR="00BF3427" w:rsidRPr="00056E24">
        <w:rPr>
          <w:rFonts w:ascii="Book Antiqua" w:eastAsia="Times New Roman" w:hAnsi="Book Antiqua" w:cs="Times New Roman"/>
          <w:spacing w:val="-3"/>
          <w:sz w:val="24"/>
          <w:szCs w:val="24"/>
        </w:rPr>
        <w:t xml:space="preserve">or most current edition </w:t>
      </w:r>
      <w:r w:rsidRPr="00056E24">
        <w:rPr>
          <w:rFonts w:ascii="Book Antiqua" w:eastAsia="Times New Roman" w:hAnsi="Book Antiqua" w:cs="Times New Roman"/>
          <w:spacing w:val="-3"/>
          <w:sz w:val="24"/>
          <w:szCs w:val="24"/>
        </w:rPr>
        <w:t xml:space="preserve">published by the Institute of Transportation Engineers.  If the park is projected to </w:t>
      </w:r>
      <w:r w:rsidRPr="00056E24">
        <w:rPr>
          <w:rFonts w:ascii="Book Antiqua" w:eastAsia="Times New Roman" w:hAnsi="Book Antiqua" w:cs="Times New Roman"/>
          <w:spacing w:val="-3"/>
          <w:sz w:val="24"/>
          <w:szCs w:val="24"/>
        </w:rPr>
        <w:tab/>
        <w:t>generate more than 400 vehicle trip ends per day, the application shall also include a traffic impact analysis by a registered professional engineer with experience in transportation engineering.</w:t>
      </w:r>
    </w:p>
    <w:p w14:paraId="0FDA0B3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AEDDBA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 </w:t>
      </w:r>
      <w:r w:rsidRPr="00056E24">
        <w:rPr>
          <w:rFonts w:ascii="Book Antiqua" w:eastAsia="Times New Roman" w:hAnsi="Book Antiqua" w:cs="Times New Roman"/>
          <w:spacing w:val="-3"/>
          <w:sz w:val="24"/>
          <w:szCs w:val="24"/>
        </w:rPr>
        <w:tab/>
        <w:t xml:space="preserve"> Groundwater Impacts.</w:t>
      </w:r>
    </w:p>
    <w:p w14:paraId="52109439"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b/>
          <w:spacing w:val="-3"/>
          <w:sz w:val="24"/>
          <w:szCs w:val="24"/>
        </w:rPr>
      </w:pPr>
    </w:p>
    <w:p w14:paraId="6113208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  </w:t>
      </w:r>
      <w:r w:rsidRPr="00056E24">
        <w:rPr>
          <w:rFonts w:ascii="Book Antiqua" w:eastAsia="Times New Roman" w:hAnsi="Book Antiqua" w:cs="Times New Roman"/>
          <w:spacing w:val="-3"/>
          <w:sz w:val="24"/>
          <w:szCs w:val="24"/>
        </w:rPr>
        <w:tab/>
        <w:t>Assessment Submitted.  Accompanying the application for approval of any mobile home park which is not served by public sewer shall be an analysis of the impacts of the proposed mobile home park on groundwater quality.  The hydrogeologic assessment shall be prepared by a Certified Geologist or Registered Professional Engineer experienced in hydrogeology and shall contain at least the following information:</w:t>
      </w:r>
    </w:p>
    <w:p w14:paraId="35D3C25F"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17D47C7F"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11.15.F.1.a.</w:t>
      </w:r>
      <w:r w:rsidRPr="00056E24">
        <w:rPr>
          <w:rFonts w:ascii="Book Antiqua" w:eastAsia="Times New Roman" w:hAnsi="Book Antiqua" w:cs="Times New Roman"/>
          <w:spacing w:val="-3"/>
          <w:sz w:val="24"/>
          <w:szCs w:val="24"/>
        </w:rPr>
        <w:tab/>
        <w:t xml:space="preserve"> A map showing the basic soil types.</w:t>
      </w:r>
    </w:p>
    <w:p w14:paraId="4DB8E0A3"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488EB883"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11.15.F.1.b. </w:t>
      </w:r>
      <w:r w:rsidRPr="00056E24">
        <w:rPr>
          <w:rFonts w:ascii="Book Antiqua" w:eastAsia="Times New Roman" w:hAnsi="Book Antiqua" w:cs="Times New Roman"/>
          <w:spacing w:val="-3"/>
          <w:sz w:val="24"/>
          <w:szCs w:val="24"/>
        </w:rPr>
        <w:tab/>
        <w:t>The depth to the water table at representative points throughout the mobile home park.</w:t>
      </w:r>
    </w:p>
    <w:p w14:paraId="264957A0"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66B36D63"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11.15.F.1.c. </w:t>
      </w:r>
      <w:r w:rsidRPr="00056E24">
        <w:rPr>
          <w:rFonts w:ascii="Book Antiqua" w:eastAsia="Times New Roman" w:hAnsi="Book Antiqua" w:cs="Times New Roman"/>
          <w:spacing w:val="-3"/>
          <w:sz w:val="24"/>
          <w:szCs w:val="24"/>
        </w:rPr>
        <w:tab/>
        <w:t>Drainage conditions throughout the mobile home park.</w:t>
      </w:r>
    </w:p>
    <w:p w14:paraId="0C786E1F"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p>
    <w:p w14:paraId="0325581C"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11.15.F.1.d. </w:t>
      </w:r>
      <w:r w:rsidRPr="00056E24">
        <w:rPr>
          <w:rFonts w:ascii="Book Antiqua" w:eastAsia="Times New Roman" w:hAnsi="Book Antiqua" w:cs="Times New Roman"/>
          <w:spacing w:val="-3"/>
          <w:sz w:val="24"/>
          <w:szCs w:val="24"/>
        </w:rPr>
        <w:tab/>
        <w:t>Data on the existing groundwater quality, either from test wells in the mobile home park or from existing wells on neighboring properties.</w:t>
      </w:r>
    </w:p>
    <w:p w14:paraId="4AB1CA2A"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21A59C9B"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11.15.F.1.e. </w:t>
      </w:r>
      <w:r w:rsidRPr="00056E24">
        <w:rPr>
          <w:rFonts w:ascii="Book Antiqua" w:eastAsia="Times New Roman" w:hAnsi="Book Antiqua" w:cs="Times New Roman"/>
          <w:spacing w:val="-3"/>
          <w:sz w:val="24"/>
          <w:szCs w:val="24"/>
        </w:rPr>
        <w:tab/>
        <w:t>An analysis and evaluation of the effect of the mobile home park on groundwater resources.  The evaluation shall, at a minimum, include a projection of post development nitrate-nitrogen concentrations at any wells within the mobile home park and at the mobile home park boundaries or at a distance of 1,000 feet from potential contamination sources, whichever is a shorter distance.  For mobile home parks within the watershed of a lake, projections of the development's impact on groundwater phosphate concentrations shall also be provided.</w:t>
      </w:r>
    </w:p>
    <w:p w14:paraId="6975ADA3" w14:textId="77777777" w:rsidR="00B22C61" w:rsidRPr="00056E24" w:rsidRDefault="00B22C61" w:rsidP="00120893">
      <w:pPr>
        <w:tabs>
          <w:tab w:val="left" w:pos="-720"/>
        </w:tabs>
        <w:suppressAutoHyphens/>
        <w:spacing w:after="0" w:line="240" w:lineRule="atLeast"/>
        <w:ind w:left="1440" w:right="-450" w:hanging="1440"/>
        <w:jc w:val="both"/>
        <w:rPr>
          <w:rFonts w:ascii="Book Antiqua" w:eastAsia="Times New Roman" w:hAnsi="Book Antiqua" w:cs="Times New Roman"/>
          <w:spacing w:val="-3"/>
          <w:sz w:val="24"/>
          <w:szCs w:val="24"/>
        </w:rPr>
      </w:pPr>
    </w:p>
    <w:p w14:paraId="6293436B"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11.15.F.1.f. </w:t>
      </w:r>
      <w:r w:rsidRPr="00056E24">
        <w:rPr>
          <w:rFonts w:ascii="Book Antiqua" w:eastAsia="Times New Roman" w:hAnsi="Book Antiqua" w:cs="Times New Roman"/>
          <w:spacing w:val="-3"/>
          <w:sz w:val="24"/>
          <w:szCs w:val="24"/>
        </w:rPr>
        <w:tab/>
        <w:t xml:space="preserve">A map showing the location of any subsurface waste water disposal systems, drinking water wells, public water supplies and aquifers within the mobile </w:t>
      </w:r>
    </w:p>
    <w:p w14:paraId="468E4DB7"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home park and within 200 feet of the mobile home park boundaries.</w:t>
      </w:r>
    </w:p>
    <w:p w14:paraId="5C484A4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BB36386"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BFDF269"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C55AB9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11.15.F.2. </w:t>
      </w:r>
      <w:r w:rsidRPr="00056E24">
        <w:rPr>
          <w:rFonts w:ascii="Book Antiqua" w:eastAsia="Times New Roman" w:hAnsi="Book Antiqua" w:cs="Times New Roman"/>
          <w:spacing w:val="-3"/>
          <w:sz w:val="24"/>
          <w:szCs w:val="24"/>
        </w:rPr>
        <w:tab/>
        <w:t>Standards for Acceptable Groundwater Impacts.</w:t>
      </w:r>
    </w:p>
    <w:p w14:paraId="28495ABF" w14:textId="77777777" w:rsidR="00AF1266" w:rsidRPr="00056E24" w:rsidRDefault="00AF1266"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5DA4324B"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11.15.F.2.a. </w:t>
      </w:r>
      <w:r w:rsidRPr="00056E24">
        <w:rPr>
          <w:rFonts w:ascii="Book Antiqua" w:eastAsia="Times New Roman" w:hAnsi="Book Antiqua" w:cs="Times New Roman"/>
          <w:spacing w:val="-3"/>
          <w:sz w:val="24"/>
          <w:szCs w:val="24"/>
        </w:rPr>
        <w:tab/>
        <w:t>Projections of groundwater quality shall be based on the assumption of drought conditions (assuming 60% of annual average precipitation).</w:t>
      </w:r>
    </w:p>
    <w:p w14:paraId="7F2A45CD"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13C4D285"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11.15.F.2.b. </w:t>
      </w:r>
      <w:r w:rsidRPr="00056E24">
        <w:rPr>
          <w:rFonts w:ascii="Book Antiqua" w:eastAsia="Times New Roman" w:hAnsi="Book Antiqua" w:cs="Times New Roman"/>
          <w:spacing w:val="-3"/>
          <w:sz w:val="24"/>
          <w:szCs w:val="24"/>
        </w:rPr>
        <w:tab/>
        <w:t>No mobile home park may increases any contaminant concentration in the groundwater to more than one half of the Primary Drinking Water Standards.  No mobile home park may increase any contaminant concentration in the groundwater to more than the Secondary Drinking Water Standards.</w:t>
      </w:r>
    </w:p>
    <w:p w14:paraId="00CCF457"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p>
    <w:p w14:paraId="51C64DAD" w14:textId="77777777" w:rsidR="00B22C61" w:rsidRPr="00056E24" w:rsidRDefault="00B22C61" w:rsidP="00120893">
      <w:pPr>
        <w:tabs>
          <w:tab w:val="left" w:pos="-720"/>
        </w:tabs>
        <w:suppressAutoHyphens/>
        <w:spacing w:after="0" w:line="240" w:lineRule="atLeast"/>
        <w:ind w:left="144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11.15.F.2.c. </w:t>
      </w:r>
      <w:r w:rsidRPr="00056E24">
        <w:rPr>
          <w:rFonts w:ascii="Book Antiqua" w:eastAsia="Times New Roman" w:hAnsi="Book Antiqua" w:cs="Times New Roman"/>
          <w:spacing w:val="-3"/>
          <w:sz w:val="24"/>
          <w:szCs w:val="24"/>
        </w:rPr>
        <w:tab/>
        <w:t>If groundwater contains contaminants in excess of the secondary standards, the mobile home park shall not cause the concentration of the parameters in questions to exceed 150% of the ambient concentration.</w:t>
      </w:r>
    </w:p>
    <w:p w14:paraId="3F9EB5C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6B13125" w14:textId="77777777" w:rsidR="00B22C61" w:rsidRPr="00056E24" w:rsidRDefault="00B22C61" w:rsidP="00120893">
      <w:pPr>
        <w:spacing w:before="240" w:after="120" w:line="240" w:lineRule="auto"/>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11.15.F.3.  </w:t>
      </w:r>
      <w:r w:rsidRPr="00056E24">
        <w:rPr>
          <w:rFonts w:ascii="Book Antiqua" w:eastAsia="Times New Roman" w:hAnsi="Book Antiqua" w:cs="Times New Roman"/>
          <w:sz w:val="24"/>
          <w:szCs w:val="24"/>
        </w:rPr>
        <w:tab/>
        <w:t xml:space="preserve">Subsurface waste water disposal systems and </w:t>
      </w:r>
      <w:r w:rsidRPr="00056E24">
        <w:rPr>
          <w:rFonts w:ascii="Book Antiqua" w:eastAsia="Times New Roman" w:hAnsi="Book Antiqua" w:cs="Times New Roman"/>
          <w:sz w:val="24"/>
          <w:szCs w:val="24"/>
        </w:rPr>
        <w:tab/>
        <w:t>drinking water wells shall be constructed as shown on the map submitted with the assessment.  If construction standards for drinking water wells are recommended in the assessment, those standards shall be included as a note on the Plan.</w:t>
      </w:r>
    </w:p>
    <w:p w14:paraId="16B730B6"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0CD4688C"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11.15.F.4.  </w:t>
      </w:r>
      <w:r w:rsidRPr="00056E24">
        <w:rPr>
          <w:rFonts w:ascii="Book Antiqua" w:eastAsia="Times New Roman" w:hAnsi="Book Antiqua" w:cs="Times New Roman"/>
          <w:spacing w:val="-3"/>
          <w:sz w:val="24"/>
          <w:szCs w:val="24"/>
        </w:rPr>
        <w:tab/>
        <w:t>If the mobile home park is served by a central subsurface waste water disposal system, a second site with</w:t>
      </w:r>
      <w:r w:rsidRPr="00056E24">
        <w:rPr>
          <w:rFonts w:ascii="Book Antiqua" w:eastAsia="Times New Roman" w:hAnsi="Book Antiqua" w:cs="Times New Roman"/>
          <w:spacing w:val="-3"/>
          <w:sz w:val="24"/>
          <w:szCs w:val="24"/>
        </w:rPr>
        <w:tab/>
        <w:t>suitable soils must be shown as a reserve area for future replacement of the disposal area.</w:t>
      </w:r>
    </w:p>
    <w:p w14:paraId="4BBB7FB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31EE2BF"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11.15.G.  No development or subdivision approved under this section as a mobile home park may be converted to another use without the approval of the Planning Board and without meeting the then appropriate lot size, lot width, setback and other requirements.  The plan to be recorded at the Registry of deeds and filed with the municipality shall include the following restrictions as well as any other notes or conditions of approval:</w:t>
      </w:r>
    </w:p>
    <w:p w14:paraId="02EDA8B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26EE4C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11.15.G.1.  </w:t>
      </w:r>
      <w:r w:rsidRPr="00056E24">
        <w:rPr>
          <w:rFonts w:ascii="Book Antiqua" w:eastAsia="Times New Roman" w:hAnsi="Book Antiqua" w:cs="Times New Roman"/>
          <w:spacing w:val="-3"/>
          <w:sz w:val="24"/>
          <w:szCs w:val="24"/>
        </w:rPr>
        <w:tab/>
        <w:t xml:space="preserve">The land within the mobile home park shall remain </w:t>
      </w:r>
      <w:r w:rsidRPr="00056E24">
        <w:rPr>
          <w:rFonts w:ascii="Book Antiqua" w:eastAsia="Times New Roman" w:hAnsi="Book Antiqua" w:cs="Times New Roman"/>
          <w:spacing w:val="-3"/>
          <w:sz w:val="24"/>
          <w:szCs w:val="24"/>
        </w:rPr>
        <w:tab/>
        <w:t>in a unified ownership and the fee-simple title to lots or portions of lots shall not be transferred.</w:t>
      </w:r>
    </w:p>
    <w:p w14:paraId="234B6DC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FBF40C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11.15.G.2. </w:t>
      </w:r>
      <w:r w:rsidRPr="00056E24">
        <w:rPr>
          <w:rFonts w:ascii="Book Antiqua" w:eastAsia="Times New Roman" w:hAnsi="Book Antiqua" w:cs="Times New Roman"/>
          <w:spacing w:val="-3"/>
          <w:sz w:val="24"/>
          <w:szCs w:val="24"/>
        </w:rPr>
        <w:tab/>
        <w:t>No dwelling unit other than a manufactured housing unit may be located within the park.</w:t>
      </w:r>
    </w:p>
    <w:p w14:paraId="0725428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B75F0E9"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11.15.H.  </w:t>
      </w:r>
      <w:r w:rsidRPr="00056E24">
        <w:rPr>
          <w:rFonts w:ascii="Book Antiqua" w:eastAsia="Times New Roman" w:hAnsi="Book Antiqua" w:cs="Times New Roman"/>
          <w:spacing w:val="-3"/>
          <w:sz w:val="24"/>
          <w:szCs w:val="24"/>
        </w:rPr>
        <w:tab/>
        <w:t>If a mobile home park is to be located further than 1,000 feet from a fire department, approved fire pond or dry hydrant, storage of 10,000 gallons of water for fire fighting must be provided within the mobile home park.</w:t>
      </w:r>
    </w:p>
    <w:p w14:paraId="36A7F981"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51BA20D"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ab/>
        <w:t>11.15.I.</w:t>
      </w:r>
      <w:r w:rsidRPr="00056E24">
        <w:rPr>
          <w:rFonts w:ascii="Book Antiqua" w:eastAsia="Times New Roman" w:hAnsi="Book Antiqua" w:cs="Times New Roman"/>
          <w:spacing w:val="-3"/>
          <w:sz w:val="24"/>
          <w:szCs w:val="24"/>
        </w:rPr>
        <w:tab/>
        <w:t xml:space="preserve">  If the paved surface of the roads in the mobile home park is less than 24 feet wide, two (2) off-street parking spaces are to be provided for each mobile home.  These off-street parking spaces are to be at least 10 feet wide by 20 feet long.</w:t>
      </w:r>
    </w:p>
    <w:p w14:paraId="7024C4E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DA2DF9B"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11.15.J.</w:t>
      </w:r>
      <w:r w:rsidRPr="00056E24">
        <w:rPr>
          <w:rFonts w:ascii="Book Antiqua" w:eastAsia="Times New Roman" w:hAnsi="Book Antiqua" w:cs="Times New Roman"/>
          <w:spacing w:val="-3"/>
          <w:sz w:val="24"/>
          <w:szCs w:val="24"/>
        </w:rPr>
        <w:tab/>
        <w:t xml:space="preserve"> Outdoor storage of household waste is prohibited except in containers approved by the Planning Board.</w:t>
      </w:r>
    </w:p>
    <w:p w14:paraId="7C6929B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972BE67"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11.15.K.  </w:t>
      </w:r>
      <w:r w:rsidRPr="00056E24">
        <w:rPr>
          <w:rFonts w:ascii="Book Antiqua" w:eastAsia="Times New Roman" w:hAnsi="Book Antiqua" w:cs="Times New Roman"/>
          <w:spacing w:val="-3"/>
          <w:sz w:val="24"/>
          <w:szCs w:val="24"/>
        </w:rPr>
        <w:tab/>
        <w:t>A plan for the maintenance and repair of improvements, including but not limited to the sewage disposal system, waste systems, roads, storm water management, utilities, solid waste collection and storage systems must accompany the application for approval of any mobile home park under this section.</w:t>
      </w:r>
    </w:p>
    <w:p w14:paraId="71FF5CB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C95D15E"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11.15.L.  </w:t>
      </w:r>
      <w:r w:rsidRPr="00056E24">
        <w:rPr>
          <w:rFonts w:ascii="Book Antiqua" w:eastAsia="Times New Roman" w:hAnsi="Book Antiqua" w:cs="Times New Roman"/>
          <w:spacing w:val="-3"/>
          <w:sz w:val="24"/>
          <w:szCs w:val="24"/>
        </w:rPr>
        <w:tab/>
        <w:t>All improvements required by this section or by Article 13 - Land Development and Subdivision Standards - must be completed prior to the occupancy of any manufactured housing unit in the mobile home park.</w:t>
      </w:r>
    </w:p>
    <w:p w14:paraId="4A8DF62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3297C34"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11.16  Motels, Hotels and Inns.</w:t>
      </w:r>
      <w:r w:rsidRPr="00056E24">
        <w:rPr>
          <w:rFonts w:ascii="Book Antiqua" w:eastAsia="Times New Roman" w:hAnsi="Book Antiqua" w:cs="Times New Roman"/>
          <w:spacing w:val="-3"/>
          <w:sz w:val="24"/>
          <w:szCs w:val="24"/>
        </w:rPr>
        <w:t xml:space="preserve"> (words used interchangeably)</w:t>
      </w:r>
    </w:p>
    <w:p w14:paraId="298EB3A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All proposals to construct a motel, hotel or inn shall be in conformance with the general performance standards of Article 10 and the design requirements below.</w:t>
      </w:r>
    </w:p>
    <w:p w14:paraId="628EE28F"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E968070"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11.16.A.  </w:t>
      </w:r>
      <w:r w:rsidRPr="00056E24">
        <w:rPr>
          <w:rFonts w:ascii="Book Antiqua" w:eastAsia="Times New Roman" w:hAnsi="Book Antiqua" w:cs="Times New Roman"/>
          <w:spacing w:val="-3"/>
          <w:sz w:val="24"/>
          <w:szCs w:val="24"/>
        </w:rPr>
        <w:tab/>
        <w:t>Design Requirements.  For traffic safety on and immediately adjoining each motel or hotel and to assure health, safety and welfare of motel/hotel occupants and of the neighborhood generally, the following land, space, building, traffic, utility and service design requirements shall be complied with:</w:t>
      </w:r>
    </w:p>
    <w:p w14:paraId="0EC9FF2A"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764EA3C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11.16.A.1.  </w:t>
      </w:r>
      <w:r w:rsidRPr="00056E24">
        <w:rPr>
          <w:rFonts w:ascii="Book Antiqua" w:eastAsia="Times New Roman" w:hAnsi="Book Antiqua" w:cs="Times New Roman"/>
          <w:spacing w:val="-3"/>
          <w:sz w:val="24"/>
          <w:szCs w:val="24"/>
        </w:rPr>
        <w:tab/>
        <w:t>The lot for any motel shall contain not less than two acres of total area and not less than a two hundred (200) foot lot width at the street and throughout the first two hundred (200) feet of depth of said lot back from the street.</w:t>
      </w:r>
    </w:p>
    <w:p w14:paraId="41ED177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3FAA809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11.16.A.2.  </w:t>
      </w:r>
      <w:r w:rsidRPr="00056E24">
        <w:rPr>
          <w:rFonts w:ascii="Book Antiqua" w:eastAsia="Times New Roman" w:hAnsi="Book Antiqua" w:cs="Times New Roman"/>
          <w:spacing w:val="-3"/>
          <w:sz w:val="24"/>
          <w:szCs w:val="24"/>
        </w:rPr>
        <w:tab/>
        <w:t>No part of any building on a motel lot shall be closer than forty (40)-feet to the front lot line, rear lot line or either sideline of such lot.  A green space, not less than twenty (20) feet wide shall be maintained open and green with grass, bushes, flowers or trees all along each side lot except for entrance and exit driveways.  The green space shall not be used for automobile parking.</w:t>
      </w:r>
    </w:p>
    <w:p w14:paraId="0B14999F"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30561E0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11.16.A.3.  </w:t>
      </w:r>
      <w:r w:rsidRPr="00056E24">
        <w:rPr>
          <w:rFonts w:ascii="Book Antiqua" w:eastAsia="Times New Roman" w:hAnsi="Book Antiqua" w:cs="Times New Roman"/>
          <w:spacing w:val="-3"/>
          <w:sz w:val="24"/>
          <w:szCs w:val="24"/>
        </w:rPr>
        <w:tab/>
        <w:t>Buildings on a motel lot shall not cover more than twenty five percent (25%) of the area of the lot.</w:t>
      </w:r>
    </w:p>
    <w:p w14:paraId="72CB1EB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7566AF2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11.16.A.4.  </w:t>
      </w:r>
      <w:r w:rsidRPr="00056E24">
        <w:rPr>
          <w:rFonts w:ascii="Book Antiqua" w:eastAsia="Times New Roman" w:hAnsi="Book Antiqua" w:cs="Times New Roman"/>
          <w:spacing w:val="-3"/>
          <w:sz w:val="24"/>
          <w:szCs w:val="24"/>
        </w:rPr>
        <w:tab/>
        <w:t>On each motel site, there shall be provided at least two motor vehicle driveways for customer use, preferably one-way each.  These driveways shall intersect the street or highway at an angle not more acute than sixty degrees and this intersection alignment shall prevail along fifty (50)-feet of the driveway centerline from the edge of the street or highway pavement into the motel property.</w:t>
      </w:r>
    </w:p>
    <w:p w14:paraId="7F59F5B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3934F84D"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11.16.A.5. </w:t>
      </w:r>
      <w:r w:rsidRPr="00056E24">
        <w:rPr>
          <w:rFonts w:ascii="Book Antiqua" w:eastAsia="Times New Roman" w:hAnsi="Book Antiqua" w:cs="Times New Roman"/>
          <w:spacing w:val="-3"/>
          <w:sz w:val="24"/>
          <w:szCs w:val="24"/>
        </w:rPr>
        <w:tab/>
        <w:t xml:space="preserve"> Motel driveways shall be separated from one another by not less than 125 feet distance along the street.   In addition to the two or more motel customers entrance and exit ways required, one or more additional separate access way(s) for service vehicles and for emergency vehicle access</w:t>
      </w:r>
      <w:r w:rsidRPr="00056E24">
        <w:rPr>
          <w:rFonts w:ascii="Book Antiqua" w:eastAsia="Times New Roman" w:hAnsi="Book Antiqua" w:cs="Times New Roman"/>
          <w:spacing w:val="-3"/>
          <w:sz w:val="24"/>
          <w:szCs w:val="24"/>
        </w:rPr>
        <w:tab/>
        <w:t>may be required.</w:t>
      </w:r>
    </w:p>
    <w:p w14:paraId="40267512"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1E65F7E0"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11.16.A.6. </w:t>
      </w:r>
      <w:r w:rsidRPr="00056E24">
        <w:rPr>
          <w:rFonts w:ascii="Book Antiqua" w:eastAsia="Times New Roman" w:hAnsi="Book Antiqua" w:cs="Times New Roman"/>
          <w:spacing w:val="-3"/>
          <w:sz w:val="24"/>
          <w:szCs w:val="24"/>
        </w:rPr>
        <w:tab/>
        <w:t>Each of the above required motel driveways shall be level with the street for the first fifteen (15) feet inside the property from the street line and thereafter shall slope at a grade not exceeding three percent (3%) throughout the rest of the first one hundred (100) feet along the center-line of the driveway into the motel property from the street or highway line.</w:t>
      </w:r>
    </w:p>
    <w:p w14:paraId="48E3190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B43F46A"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11.16.A.7.  </w:t>
      </w:r>
      <w:r w:rsidRPr="00056E24">
        <w:rPr>
          <w:rFonts w:ascii="Book Antiqua" w:eastAsia="Times New Roman" w:hAnsi="Book Antiqua" w:cs="Times New Roman"/>
          <w:spacing w:val="-3"/>
          <w:sz w:val="24"/>
          <w:szCs w:val="24"/>
        </w:rPr>
        <w:tab/>
        <w:t>The means of sewage disposal shall be shown on the plan.  Approval of the Department of Human Services of the sewage disposal plans shall be presented to the Planning Board.</w:t>
      </w:r>
    </w:p>
    <w:p w14:paraId="09045C4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755CEF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11.16.A.8. </w:t>
      </w:r>
      <w:r w:rsidRPr="00056E24">
        <w:rPr>
          <w:rFonts w:ascii="Book Antiqua" w:eastAsia="Times New Roman" w:hAnsi="Book Antiqua" w:cs="Times New Roman"/>
          <w:spacing w:val="-3"/>
          <w:sz w:val="24"/>
          <w:szCs w:val="24"/>
        </w:rPr>
        <w:tab/>
        <w:t>Cooking or eating facilities shall not be permitted in motel rental units.</w:t>
      </w:r>
    </w:p>
    <w:p w14:paraId="01F291A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p>
    <w:p w14:paraId="51CABA63"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11.16.A.9.  </w:t>
      </w:r>
      <w:r w:rsidRPr="00056E24">
        <w:rPr>
          <w:rFonts w:ascii="Book Antiqua" w:eastAsia="Times New Roman" w:hAnsi="Book Antiqua" w:cs="Times New Roman"/>
          <w:spacing w:val="-3"/>
          <w:sz w:val="24"/>
          <w:szCs w:val="24"/>
        </w:rPr>
        <w:tab/>
        <w:t>The applicant shall demonstrate that there is adequate water available on the site to provide for the domestic needs of the motel as well as for fire fighting purposes.  The Planning Board may require the construction of</w:t>
      </w:r>
      <w:r w:rsidRPr="00056E24">
        <w:rPr>
          <w:rFonts w:ascii="Book Antiqua" w:eastAsia="Times New Roman" w:hAnsi="Book Antiqua" w:cs="Times New Roman"/>
          <w:spacing w:val="-3"/>
          <w:sz w:val="24"/>
          <w:szCs w:val="24"/>
        </w:rPr>
        <w:tab/>
        <w:t>storage ponds and dry hydrants.</w:t>
      </w:r>
    </w:p>
    <w:p w14:paraId="695D586F"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3D167D74"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11.16.A.10.  </w:t>
      </w:r>
      <w:r w:rsidRPr="00056E24">
        <w:rPr>
          <w:rFonts w:ascii="Book Antiqua" w:eastAsia="Times New Roman" w:hAnsi="Book Antiqua" w:cs="Times New Roman"/>
          <w:spacing w:val="-3"/>
          <w:sz w:val="24"/>
          <w:szCs w:val="24"/>
        </w:rPr>
        <w:tab/>
        <w:t>Each motel structure shall contain not less than two hundred (200) square feet habitable floor area enclosed by walls and roof exclusive of any adjoining portions of roofed or covered walkways.  Each motel rental sleeping room shall not be less than twelve by fifteen feet horizontal dimensions exclusive of bath.  Each rental unit shall include private bathroom facilities.</w:t>
      </w:r>
    </w:p>
    <w:p w14:paraId="22D7B0E5"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47AA0E4B"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11.16.A.11.  </w:t>
      </w:r>
      <w:r w:rsidRPr="00056E24">
        <w:rPr>
          <w:rFonts w:ascii="Book Antiqua" w:eastAsia="Times New Roman" w:hAnsi="Book Antiqua" w:cs="Times New Roman"/>
          <w:spacing w:val="-3"/>
          <w:sz w:val="24"/>
          <w:szCs w:val="24"/>
        </w:rPr>
        <w:tab/>
        <w:t xml:space="preserve">Each motel structure shall contain not less than five, nor more than ten individual motel rental units unless each section of ten units is separated from any additional sections by an unbroken fire-wall.  Each motel structure may be connected with other similar structures by a covered walkway if the walk-way is constructed of fire-resistive materials.  Whether or not so connected, the nearest parts of the walls or corners of such structure shall be separated by a land space, open and unbuilt on, of not less than thirty (30) feet and in which there shall be not automobile parking </w:t>
      </w:r>
      <w:r w:rsidRPr="00056E24">
        <w:rPr>
          <w:rFonts w:ascii="Book Antiqua" w:eastAsia="Times New Roman" w:hAnsi="Book Antiqua" w:cs="Times New Roman"/>
          <w:spacing w:val="-3"/>
          <w:sz w:val="24"/>
          <w:szCs w:val="24"/>
        </w:rPr>
        <w:tab/>
        <w:t>or loading.</w:t>
      </w:r>
    </w:p>
    <w:p w14:paraId="61F32990" w14:textId="77777777" w:rsidR="00B22C61" w:rsidRPr="00056E24" w:rsidRDefault="00B22C61" w:rsidP="00120893">
      <w:pPr>
        <w:tabs>
          <w:tab w:val="left" w:pos="-720"/>
        </w:tabs>
        <w:suppressAutoHyphens/>
        <w:spacing w:after="0" w:line="240" w:lineRule="atLeast"/>
        <w:ind w:left="720" w:right="-450" w:hanging="720"/>
        <w:jc w:val="both"/>
        <w:rPr>
          <w:rFonts w:ascii="Book Antiqua" w:eastAsia="Times New Roman" w:hAnsi="Book Antiqua" w:cs="Times New Roman"/>
          <w:spacing w:val="-3"/>
          <w:sz w:val="24"/>
          <w:szCs w:val="24"/>
        </w:rPr>
      </w:pPr>
    </w:p>
    <w:p w14:paraId="488E5CBE"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11.16.A.12.  </w:t>
      </w:r>
      <w:r w:rsidRPr="00056E24">
        <w:rPr>
          <w:rFonts w:ascii="Book Antiqua" w:eastAsia="Times New Roman" w:hAnsi="Book Antiqua" w:cs="Times New Roman"/>
          <w:spacing w:val="-3"/>
          <w:sz w:val="24"/>
          <w:szCs w:val="24"/>
        </w:rPr>
        <w:tab/>
        <w:t>On each motel lot, one  apartment may  be  provided</w:t>
      </w:r>
      <w:r w:rsidRPr="00056E24">
        <w:rPr>
          <w:rFonts w:ascii="Book Antiqua" w:eastAsia="Times New Roman" w:hAnsi="Book Antiqua" w:cs="Times New Roman"/>
          <w:spacing w:val="-3"/>
          <w:sz w:val="24"/>
          <w:szCs w:val="24"/>
        </w:rPr>
        <w:tab/>
        <w:t xml:space="preserve"> for a resident owner, manager or other responsible staff person.</w:t>
      </w:r>
    </w:p>
    <w:p w14:paraId="1888C04A" w14:textId="77777777" w:rsidR="007C12F8" w:rsidRPr="00056E24" w:rsidRDefault="007C12F8"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12B187F" w14:textId="77777777" w:rsidR="00AF1266" w:rsidRPr="00056E24" w:rsidRDefault="00AF1266"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0D578214" w14:textId="77777777" w:rsidR="00AF1266" w:rsidRPr="00056E24" w:rsidRDefault="00AF1266"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51459380" w14:textId="77777777" w:rsidR="00B22C61" w:rsidRPr="00056E24" w:rsidRDefault="007C12F8" w:rsidP="00120893">
      <w:pPr>
        <w:pStyle w:val="ListParagraph"/>
        <w:numPr>
          <w:ilvl w:val="1"/>
          <w:numId w:val="6"/>
        </w:numPr>
        <w:suppressAutoHyphens/>
        <w:spacing w:line="240" w:lineRule="atLeast"/>
        <w:ind w:right="-450"/>
        <w:jc w:val="both"/>
        <w:rPr>
          <w:rFonts w:ascii="Book Antiqua" w:hAnsi="Book Antiqua"/>
          <w:b/>
          <w:bCs/>
          <w:spacing w:val="-3"/>
        </w:rPr>
      </w:pPr>
      <w:r w:rsidRPr="00056E24">
        <w:rPr>
          <w:rFonts w:ascii="Book Antiqua" w:hAnsi="Book Antiqua"/>
          <w:b/>
          <w:bCs/>
          <w:spacing w:val="-3"/>
        </w:rPr>
        <w:t xml:space="preserve">     </w:t>
      </w:r>
      <w:r w:rsidR="00B22C61" w:rsidRPr="00056E24">
        <w:rPr>
          <w:rFonts w:ascii="Book Antiqua" w:hAnsi="Book Antiqua"/>
          <w:b/>
          <w:bCs/>
          <w:spacing w:val="-3"/>
        </w:rPr>
        <w:t>Multi-Family Dwellings.</w:t>
      </w:r>
    </w:p>
    <w:p w14:paraId="75386D5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0C691C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Multi-family dwellings shall meet all of the following standards as well as the general performance standards of Article 10.</w:t>
      </w:r>
    </w:p>
    <w:p w14:paraId="2CD3083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6EECAB2"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11.17.A.  The minimum lot area shall be as follows:  The first unit is figured at the minimum lot standards stated in 9.6, table A, all additional units are figured at the reduced figure referred to in 9.6 table A for each additional dwelling unit, whether the units are in the same or separate buildings.</w:t>
      </w:r>
    </w:p>
    <w:p w14:paraId="01E2E8A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9042E4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11.17.B.  </w:t>
      </w:r>
      <w:r w:rsidRPr="00056E24">
        <w:rPr>
          <w:rFonts w:ascii="Book Antiqua" w:eastAsia="Times New Roman" w:hAnsi="Book Antiqua" w:cs="Times New Roman"/>
          <w:spacing w:val="-3"/>
          <w:sz w:val="24"/>
          <w:szCs w:val="24"/>
        </w:rPr>
        <w:tab/>
        <w:t>Deleted June 14, 2003</w:t>
      </w:r>
    </w:p>
    <w:p w14:paraId="30702AF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A2C4587"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11.17.C.  </w:t>
      </w:r>
      <w:r w:rsidRPr="00056E24">
        <w:rPr>
          <w:rFonts w:ascii="Book Antiqua" w:eastAsia="Times New Roman" w:hAnsi="Book Antiqua" w:cs="Times New Roman"/>
          <w:spacing w:val="-3"/>
          <w:sz w:val="24"/>
          <w:szCs w:val="24"/>
        </w:rPr>
        <w:tab/>
        <w:t>No buildings shall contain more than six (6) dwelling units.</w:t>
      </w:r>
    </w:p>
    <w:p w14:paraId="6F742E0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71772AD"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11.17.D.  </w:t>
      </w:r>
      <w:r w:rsidRPr="00056E24">
        <w:rPr>
          <w:rFonts w:ascii="Book Antiqua" w:eastAsia="Times New Roman" w:hAnsi="Book Antiqua" w:cs="Times New Roman"/>
          <w:spacing w:val="-3"/>
          <w:sz w:val="24"/>
          <w:szCs w:val="24"/>
        </w:rPr>
        <w:tab/>
        <w:t>No parking area shall be located between the buildings and the street.  Nor shall any parking area be located within the required yard area setbacks.  Parking area design and the number of parking spaces shall be in compliance with Section 10.7 of this Ordinance.</w:t>
      </w:r>
    </w:p>
    <w:p w14:paraId="39973B7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9D18EFC" w14:textId="77777777" w:rsidR="00B22C61" w:rsidRPr="00056E24" w:rsidRDefault="00B22C61" w:rsidP="00120893">
      <w:pPr>
        <w:spacing w:after="0" w:line="240" w:lineRule="auto"/>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pacing w:val="-3"/>
          <w:sz w:val="24"/>
          <w:szCs w:val="24"/>
        </w:rPr>
        <w:t xml:space="preserve">11.17.E.  </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z w:val="24"/>
          <w:szCs w:val="24"/>
        </w:rPr>
        <w:t>The applicant shall demonstrate the availability of sufficient water for domestic purposes as well as fire safety. All units must meet current National Fire Protection Association (“NFPA”) standards set forth in the 1999 edition of NFPA and if using a sprinkler system there shall be an outside Fire Department Connection supplied (the location of which shall be approved by the Fire Chief). Amended 6/18/05</w:t>
      </w:r>
    </w:p>
    <w:p w14:paraId="77674750"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09097B07" w14:textId="7125E6BF" w:rsidR="002F78EC"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11.17.F.  </w:t>
      </w:r>
      <w:r w:rsidRPr="00056E24">
        <w:rPr>
          <w:rFonts w:ascii="Book Antiqua" w:eastAsia="Times New Roman" w:hAnsi="Book Antiqua" w:cs="Times New Roman"/>
          <w:spacing w:val="-3"/>
          <w:sz w:val="24"/>
          <w:szCs w:val="24"/>
        </w:rPr>
        <w:tab/>
        <w:t>All dwelling units in a multi-family building shall have a minimum habitable floor space of 600 square feet exclusive of balconies, stairways, hallways or other common space.</w:t>
      </w:r>
    </w:p>
    <w:p w14:paraId="4BC16A26" w14:textId="77777777" w:rsidR="002F78EC" w:rsidRPr="00056E24" w:rsidRDefault="002F78EC"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5BD499C4"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11.18  Road Construction within the Shoreland Zone.</w:t>
      </w:r>
    </w:p>
    <w:p w14:paraId="061BE85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7AD404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Roads shall be located, constructed and maintained in such a manner that minimal erosion hazard results.  Adequate provision shall be made to prevent soil erosion and sedimentation of surface waters. Additionally, all roads constructed within the shoreland zone shall conform with the following standards:</w:t>
      </w:r>
    </w:p>
    <w:p w14:paraId="4C87A22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A63D0FD"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11.18.A.  </w:t>
      </w:r>
      <w:r w:rsidRPr="00056E24">
        <w:rPr>
          <w:rFonts w:ascii="Book Antiqua" w:eastAsia="Times New Roman" w:hAnsi="Book Antiqua" w:cs="Times New Roman"/>
          <w:spacing w:val="-3"/>
          <w:sz w:val="24"/>
          <w:szCs w:val="24"/>
        </w:rPr>
        <w:tab/>
        <w:t xml:space="preserve">Roads and driveways shall be set back at least one hundred (100) feet from the normal high-water line of </w:t>
      </w:r>
      <w:r w:rsidR="00F53F23" w:rsidRPr="00056E24">
        <w:rPr>
          <w:rFonts w:ascii="Book Antiqua" w:eastAsia="Times New Roman" w:hAnsi="Book Antiqua" w:cs="Times New Roman"/>
          <w:spacing w:val="-3"/>
          <w:sz w:val="24"/>
          <w:szCs w:val="24"/>
        </w:rPr>
        <w:t xml:space="preserve">Bonny Eagle Pond </w:t>
      </w:r>
      <w:r w:rsidRPr="00056E24">
        <w:rPr>
          <w:rFonts w:ascii="Book Antiqua" w:eastAsia="Times New Roman" w:hAnsi="Book Antiqua" w:cs="Times New Roman"/>
          <w:spacing w:val="-3"/>
          <w:sz w:val="24"/>
          <w:szCs w:val="24"/>
        </w:rPr>
        <w:t xml:space="preserve">and seventy five (75) feet from the normal high-water line of other water bodies, tributary streams or the upland edge of a wetland unless no reasonable alternative exists as determined by the Planning Board.  If no reasonable alternative exists, the Planning Board may reduce the road and/or driveway setback requirement to no less than fifty (50)-feet upon clear showing by the applicant that appropriate techniques will be used to prevent sedimentation of the water body.  Such techniques may include, but are not limited to, the installation of settling basins, and/or the effective use of additional ditch relief culverts and turnouts placed so as to avoid sedimentation of the water body, tributary stream or wetland.  On slopes of greater than twenty (20) percent, the road and/or driveway setback shall be increased by ten (10) feet for </w:t>
      </w:r>
      <w:r w:rsidRPr="00056E24">
        <w:rPr>
          <w:rFonts w:ascii="Book Antiqua" w:eastAsia="Times New Roman" w:hAnsi="Book Antiqua" w:cs="Times New Roman"/>
          <w:spacing w:val="-3"/>
          <w:sz w:val="24"/>
          <w:szCs w:val="24"/>
        </w:rPr>
        <w:lastRenderedPageBreak/>
        <w:t>each five (5) percent increase in slope above twenty (20) percent. This paragraph shall neither apply to approaches to water crossings nor to roads or driveways that provide access to permitted structures and facilities located nearer to the shoreline due to an operational necessity.</w:t>
      </w:r>
    </w:p>
    <w:p w14:paraId="32553D3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B19855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11.18.B.  </w:t>
      </w:r>
      <w:r w:rsidRPr="00056E24">
        <w:rPr>
          <w:rFonts w:ascii="Book Antiqua" w:eastAsia="Times New Roman" w:hAnsi="Book Antiqua" w:cs="Times New Roman"/>
          <w:spacing w:val="-3"/>
          <w:sz w:val="24"/>
          <w:szCs w:val="24"/>
        </w:rPr>
        <w:tab/>
        <w:t>Existing public roads may be expanded within the legal road right-of-way regardless of its setback from a water body.</w:t>
      </w:r>
    </w:p>
    <w:p w14:paraId="6D1D8D8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1CB9152"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11.18.C. </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New roads and driveways are prohibited in a Resource Protection District except to provide access to permitted uses within the district or as approved by the Planning Board upon a finding that no reasonable alternative route or location is available outside the district, in which case the road and/or driveway shall be set back as far as practicable from the normal high-water line of a water body, tributary stream or upland edge of a wetland.</w:t>
      </w:r>
    </w:p>
    <w:p w14:paraId="1992B47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C21B2C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11.18.D.  </w:t>
      </w:r>
      <w:r w:rsidRPr="00056E24">
        <w:rPr>
          <w:rFonts w:ascii="Book Antiqua" w:eastAsia="Times New Roman" w:hAnsi="Book Antiqua" w:cs="Times New Roman"/>
          <w:spacing w:val="-3"/>
          <w:sz w:val="24"/>
          <w:szCs w:val="24"/>
        </w:rPr>
        <w:tab/>
        <w:t>Road banks shall be no steeper than a slope of two (2) horizontal to one (1) vertical and shall be graded and stabilized in accordance with the provisions for erosion and sedimentation con</w:t>
      </w:r>
      <w:r w:rsidR="00FA0285" w:rsidRPr="00056E24">
        <w:rPr>
          <w:rFonts w:ascii="Book Antiqua" w:eastAsia="Times New Roman" w:hAnsi="Book Antiqua" w:cs="Times New Roman"/>
          <w:spacing w:val="-3"/>
          <w:sz w:val="24"/>
          <w:szCs w:val="24"/>
        </w:rPr>
        <w:t>trol contained in Section 10.3.</w:t>
      </w:r>
    </w:p>
    <w:p w14:paraId="23D4B166"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1A64A81"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11.18.E.  </w:t>
      </w:r>
      <w:r w:rsidRPr="00056E24">
        <w:rPr>
          <w:rFonts w:ascii="Book Antiqua" w:eastAsia="Times New Roman" w:hAnsi="Book Antiqua" w:cs="Times New Roman"/>
          <w:spacing w:val="-3"/>
          <w:sz w:val="24"/>
          <w:szCs w:val="24"/>
        </w:rPr>
        <w:tab/>
        <w:t>Road grades shall be no greater than ten (10) percent except for short segments of less than two hundred (200) feet.</w:t>
      </w:r>
    </w:p>
    <w:p w14:paraId="5385166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3B9113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11.18.F.  </w:t>
      </w:r>
      <w:r w:rsidRPr="00056E24">
        <w:rPr>
          <w:rFonts w:ascii="Book Antiqua" w:eastAsia="Times New Roman" w:hAnsi="Book Antiqua" w:cs="Times New Roman"/>
          <w:spacing w:val="-3"/>
          <w:sz w:val="24"/>
          <w:szCs w:val="24"/>
        </w:rPr>
        <w:tab/>
        <w:t>In order to prevent road surface drainage from directly entering water bodies, roads shall be designed, constructed and maintained to empty onto an unscarified buffer strip of at least fifty (50) feet plus two times the average slope in width between the outflow point of the ditch or culvert and the normal high-water line of a water body, tributary stream or upland edge of a wetland.  Road surface drainage, which is directed to an unscarified buffer strip shall be diffused or spread out to promote infiltration of the runoff and to minimize channelized flow of the drainage through the buffer strip.</w:t>
      </w:r>
    </w:p>
    <w:p w14:paraId="5DD6FDE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1BD6FE87"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11.18.G.  </w:t>
      </w:r>
      <w:r w:rsidRPr="00056E24">
        <w:rPr>
          <w:rFonts w:ascii="Book Antiqua" w:eastAsia="Times New Roman" w:hAnsi="Book Antiqua" w:cs="Times New Roman"/>
          <w:spacing w:val="-3"/>
          <w:sz w:val="24"/>
          <w:szCs w:val="24"/>
        </w:rPr>
        <w:tab/>
        <w:t>Ditch relief (cross drainage) culverts, drainage dips and water turnouts shall be installed in a manner effective in directing drainage onto unscarified buffer strips before the flow in the road or ditches gains sufficient volume or head to erode the road or ditch.  To accomplish this, the following shall apply:</w:t>
      </w:r>
    </w:p>
    <w:p w14:paraId="21EF4DB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612110A"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E249CF4" w14:textId="77777777" w:rsidR="00AF1266" w:rsidRPr="00056E24" w:rsidRDefault="00AF1266"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4847888"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11.18.G.1.  </w:t>
      </w:r>
      <w:r w:rsidRPr="00056E24">
        <w:rPr>
          <w:rFonts w:ascii="Book Antiqua" w:eastAsia="Times New Roman" w:hAnsi="Book Antiqua" w:cs="Times New Roman"/>
          <w:spacing w:val="-3"/>
          <w:sz w:val="24"/>
          <w:szCs w:val="24"/>
        </w:rPr>
        <w:tab/>
        <w:t>Ditch relief culverts, drainage dips and associated water turnouts shall be spaced along the road at intervals no greater than in</w:t>
      </w:r>
      <w:r w:rsidR="00FA0285" w:rsidRPr="00056E24">
        <w:rPr>
          <w:rFonts w:ascii="Book Antiqua" w:eastAsia="Times New Roman" w:hAnsi="Book Antiqua" w:cs="Times New Roman"/>
          <w:spacing w:val="-3"/>
          <w:sz w:val="24"/>
          <w:szCs w:val="24"/>
        </w:rPr>
        <w:t>dicated in the following table:</w:t>
      </w:r>
    </w:p>
    <w:p w14:paraId="1910F591" w14:textId="77777777" w:rsidR="00B22C61" w:rsidRPr="00056E24" w:rsidRDefault="00B22C61"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u w:val="single"/>
        </w:rPr>
        <w:t>Road Grade</w:t>
      </w: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u w:val="single"/>
        </w:rPr>
        <w:t>Spacing</w:t>
      </w:r>
    </w:p>
    <w:p w14:paraId="3AA96E67" w14:textId="77777777" w:rsidR="00B22C61" w:rsidRPr="00056E24" w:rsidRDefault="00B22C61" w:rsidP="00120893">
      <w:pPr>
        <w:tabs>
          <w:tab w:val="center" w:pos="1980"/>
          <w:tab w:val="center" w:pos="4770"/>
        </w:tabs>
        <w:spacing w:before="240" w:after="24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b/>
        <w:t>(Percentage)</w:t>
      </w:r>
      <w:r w:rsidRPr="00056E24">
        <w:rPr>
          <w:rFonts w:ascii="Book Antiqua" w:eastAsia="Times New Roman" w:hAnsi="Book Antiqua" w:cs="Times New Roman"/>
          <w:sz w:val="24"/>
          <w:szCs w:val="24"/>
        </w:rPr>
        <w:tab/>
        <w:t>(Feet)</w:t>
      </w:r>
    </w:p>
    <w:p w14:paraId="10FD3E23" w14:textId="77777777" w:rsidR="00FA0285" w:rsidRPr="00056E24" w:rsidRDefault="00B22C61" w:rsidP="00120893">
      <w:pPr>
        <w:tabs>
          <w:tab w:val="center" w:pos="1980"/>
          <w:tab w:val="center" w:pos="4770"/>
        </w:tabs>
        <w:spacing w:before="240" w:after="24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ab/>
      </w:r>
      <w:r w:rsidRPr="00056E24">
        <w:rPr>
          <w:rFonts w:ascii="Book Antiqua" w:eastAsia="Times New Roman" w:hAnsi="Book Antiqua" w:cs="Times New Roman"/>
          <w:spacing w:val="-3"/>
          <w:sz w:val="24"/>
          <w:szCs w:val="24"/>
        </w:rPr>
        <w:t xml:space="preserve"> 0-2</w:t>
      </w:r>
      <w:r w:rsidRPr="00056E24">
        <w:rPr>
          <w:rFonts w:ascii="Book Antiqua" w:eastAsia="Times New Roman" w:hAnsi="Book Antiqua" w:cs="Times New Roman"/>
          <w:spacing w:val="-3"/>
          <w:sz w:val="24"/>
          <w:szCs w:val="24"/>
        </w:rPr>
        <w:tab/>
        <w:t xml:space="preserve">    250</w:t>
      </w:r>
    </w:p>
    <w:p w14:paraId="5E457A96" w14:textId="77777777" w:rsidR="00B22C61" w:rsidRPr="00056E24" w:rsidRDefault="00FA0285" w:rsidP="00120893">
      <w:pPr>
        <w:tabs>
          <w:tab w:val="center" w:pos="1980"/>
          <w:tab w:val="center" w:pos="4770"/>
        </w:tabs>
        <w:spacing w:before="240" w:after="24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b/>
      </w:r>
      <w:r w:rsidR="00B22C61" w:rsidRPr="00056E24">
        <w:rPr>
          <w:rFonts w:ascii="Book Antiqua" w:eastAsia="Times New Roman" w:hAnsi="Book Antiqua" w:cs="Times New Roman"/>
          <w:spacing w:val="-3"/>
          <w:sz w:val="24"/>
          <w:szCs w:val="24"/>
        </w:rPr>
        <w:t xml:space="preserve"> 3-5</w:t>
      </w:r>
      <w:r w:rsidR="00B22C61" w:rsidRPr="00056E24">
        <w:rPr>
          <w:rFonts w:ascii="Book Antiqua" w:eastAsia="Times New Roman" w:hAnsi="Book Antiqua" w:cs="Times New Roman"/>
          <w:spacing w:val="-3"/>
          <w:sz w:val="24"/>
          <w:szCs w:val="24"/>
        </w:rPr>
        <w:tab/>
        <w:t>200-135</w:t>
      </w:r>
    </w:p>
    <w:p w14:paraId="2A7CBD56" w14:textId="77777777" w:rsidR="00B22C61" w:rsidRPr="00056E24" w:rsidRDefault="00B22C61"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  6-10</w:t>
      </w:r>
      <w:r w:rsidRPr="00056E24">
        <w:rPr>
          <w:rFonts w:ascii="Book Antiqua" w:eastAsia="Times New Roman" w:hAnsi="Book Antiqua" w:cs="Times New Roman"/>
          <w:spacing w:val="-3"/>
          <w:sz w:val="24"/>
          <w:szCs w:val="24"/>
        </w:rPr>
        <w:tab/>
        <w:t>100-80</w:t>
      </w:r>
    </w:p>
    <w:p w14:paraId="0E7854DA" w14:textId="77777777" w:rsidR="00B22C61" w:rsidRPr="00056E24" w:rsidRDefault="00B22C61"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 11-15</w:t>
      </w:r>
      <w:r w:rsidRPr="00056E24">
        <w:rPr>
          <w:rFonts w:ascii="Book Antiqua" w:eastAsia="Times New Roman" w:hAnsi="Book Antiqua" w:cs="Times New Roman"/>
          <w:spacing w:val="-3"/>
          <w:sz w:val="24"/>
          <w:szCs w:val="24"/>
        </w:rPr>
        <w:tab/>
        <w:t xml:space="preserve"> 80-60</w:t>
      </w:r>
    </w:p>
    <w:p w14:paraId="395BE30C" w14:textId="77777777" w:rsidR="00B22C61" w:rsidRPr="00056E24" w:rsidRDefault="00B22C61"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Pr="00056E24">
        <w:rPr>
          <w:rFonts w:ascii="Book Antiqua" w:eastAsia="Times New Roman" w:hAnsi="Book Antiqua" w:cs="Times New Roman"/>
          <w:spacing w:val="-3"/>
          <w:sz w:val="24"/>
          <w:szCs w:val="24"/>
        </w:rPr>
        <w:tab/>
        <w:t xml:space="preserve"> 16-20</w:t>
      </w:r>
      <w:r w:rsidRPr="00056E24">
        <w:rPr>
          <w:rFonts w:ascii="Book Antiqua" w:eastAsia="Times New Roman" w:hAnsi="Book Antiqua" w:cs="Times New Roman"/>
          <w:spacing w:val="-3"/>
          <w:sz w:val="24"/>
          <w:szCs w:val="24"/>
        </w:rPr>
        <w:tab/>
        <w:t xml:space="preserve"> 60-45</w:t>
      </w:r>
    </w:p>
    <w:p w14:paraId="15221183" w14:textId="77777777" w:rsidR="00FA0285" w:rsidRPr="00056E24" w:rsidRDefault="00B22C61"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 </w:t>
      </w:r>
      <w:r w:rsidRPr="00056E24">
        <w:rPr>
          <w:rFonts w:ascii="Book Antiqua" w:eastAsia="Times New Roman" w:hAnsi="Book Antiqua" w:cs="Times New Roman"/>
          <w:spacing w:val="-3"/>
          <w:sz w:val="24"/>
          <w:szCs w:val="24"/>
        </w:rPr>
        <w:tab/>
        <w:t>21 +</w:t>
      </w:r>
      <w:r w:rsidRPr="00056E24">
        <w:rPr>
          <w:rFonts w:ascii="Book Antiqua" w:eastAsia="Times New Roman" w:hAnsi="Book Antiqua" w:cs="Times New Roman"/>
          <w:spacing w:val="-3"/>
          <w:sz w:val="24"/>
          <w:szCs w:val="24"/>
        </w:rPr>
        <w:tab/>
        <w:t xml:space="preserve">    40</w:t>
      </w:r>
    </w:p>
    <w:p w14:paraId="5706935F" w14:textId="77777777" w:rsidR="00B22C61" w:rsidRPr="00056E24" w:rsidRDefault="00DF1E72" w:rsidP="00120893">
      <w:pPr>
        <w:tabs>
          <w:tab w:val="left" w:pos="-720"/>
          <w:tab w:val="center" w:pos="1980"/>
          <w:tab w:val="center" w:pos="4770"/>
        </w:tabs>
        <w:suppressAutoHyphens/>
        <w:spacing w:before="240" w:after="240" w:line="240" w:lineRule="auto"/>
        <w:ind w:left="720" w:right="-450" w:hanging="72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r>
      <w:r w:rsidR="00B22C61" w:rsidRPr="00056E24">
        <w:rPr>
          <w:rFonts w:ascii="Book Antiqua" w:eastAsia="Times New Roman" w:hAnsi="Book Antiqua" w:cs="Times New Roman"/>
          <w:spacing w:val="-3"/>
          <w:sz w:val="24"/>
          <w:szCs w:val="24"/>
        </w:rPr>
        <w:t xml:space="preserve">11.18.G.2.  </w:t>
      </w:r>
      <w:r w:rsidR="00B22C61" w:rsidRPr="00056E24">
        <w:rPr>
          <w:rFonts w:ascii="Book Antiqua" w:eastAsia="Times New Roman" w:hAnsi="Book Antiqua" w:cs="Times New Roman"/>
          <w:spacing w:val="-3"/>
          <w:sz w:val="24"/>
          <w:szCs w:val="24"/>
        </w:rPr>
        <w:tab/>
        <w:t>Drainage dips may be used in place of ditch relief culverts only where the road grade is ten (10) percent or less.</w:t>
      </w:r>
    </w:p>
    <w:p w14:paraId="325099F9"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592FC5F7"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11.18.G.3. </w:t>
      </w:r>
      <w:r w:rsidRPr="00056E24">
        <w:rPr>
          <w:rFonts w:ascii="Book Antiqua" w:eastAsia="Times New Roman" w:hAnsi="Book Antiqua" w:cs="Times New Roman"/>
          <w:spacing w:val="-3"/>
          <w:sz w:val="24"/>
          <w:szCs w:val="24"/>
        </w:rPr>
        <w:tab/>
        <w:t>On road sections having slopes greater than ten (10) percent, ditch relief culverts shall be placed across the road at approximately a thirty (30) degree angle downslope from a line perpendicular to the centerline of the road.</w:t>
      </w:r>
    </w:p>
    <w:p w14:paraId="18CA6CC6"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p>
    <w:p w14:paraId="28BBABD1" w14:textId="77777777" w:rsidR="00B22C61" w:rsidRPr="00056E24" w:rsidRDefault="00B22C61" w:rsidP="00120893">
      <w:pPr>
        <w:tabs>
          <w:tab w:val="left" w:pos="-720"/>
        </w:tabs>
        <w:suppressAutoHyphens/>
        <w:spacing w:after="0" w:line="240" w:lineRule="atLeast"/>
        <w:ind w:left="72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11.18.G.4.  </w:t>
      </w:r>
      <w:r w:rsidRPr="00056E24">
        <w:rPr>
          <w:rFonts w:ascii="Book Antiqua" w:eastAsia="Times New Roman" w:hAnsi="Book Antiqua" w:cs="Times New Roman"/>
          <w:spacing w:val="-3"/>
          <w:sz w:val="24"/>
          <w:szCs w:val="24"/>
        </w:rPr>
        <w:tab/>
        <w:t>Ditch relief culverts shall be sufficiently sized</w:t>
      </w:r>
      <w:r w:rsidRPr="00056E24">
        <w:rPr>
          <w:rFonts w:ascii="Book Antiqua" w:eastAsia="Times New Roman" w:hAnsi="Book Antiqua" w:cs="Times New Roman"/>
          <w:spacing w:val="-3"/>
          <w:sz w:val="24"/>
          <w:szCs w:val="24"/>
        </w:rPr>
        <w:tab/>
        <w:t>and properly installed in order to allow for effective functioning and their inlet and outlet ends shall be stabilized with appropriate materials.</w:t>
      </w:r>
    </w:p>
    <w:p w14:paraId="42BB3A2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3B1EF9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11.18.H.  </w:t>
      </w:r>
      <w:r w:rsidRPr="00056E24">
        <w:rPr>
          <w:rFonts w:ascii="Book Antiqua" w:eastAsia="Times New Roman" w:hAnsi="Book Antiqua" w:cs="Times New Roman"/>
          <w:spacing w:val="-3"/>
          <w:sz w:val="24"/>
          <w:szCs w:val="24"/>
        </w:rPr>
        <w:tab/>
        <w:t>Ditches, culverts, bridges, dips, water turnouts and other storm water runoff control installations associated with roads shall be maintained on a regular basis to assure effective functioning.</w:t>
      </w:r>
    </w:p>
    <w:p w14:paraId="56120CE5" w14:textId="77777777" w:rsidR="002F78EC" w:rsidRPr="00056E24" w:rsidRDefault="002F78EC"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p>
    <w:p w14:paraId="7C37D6F7"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11.19  Outdoor Recreation Facility.</w:t>
      </w:r>
    </w:p>
    <w:p w14:paraId="053EC6E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460770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Active Outdoor Recreation, Mechanized Outdoor Recreation and Passive Outdoor Recreation facilities may be established in those districts indicated on the Land Use Table in accordance with the provisions below:</w:t>
      </w:r>
    </w:p>
    <w:p w14:paraId="13C3712F"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11.19.A.  </w:t>
      </w:r>
      <w:r w:rsidRPr="00056E24">
        <w:rPr>
          <w:rFonts w:ascii="Book Antiqua" w:eastAsia="Times New Roman" w:hAnsi="Book Antiqua" w:cs="Times New Roman"/>
          <w:spacing w:val="-3"/>
          <w:sz w:val="24"/>
          <w:szCs w:val="24"/>
        </w:rPr>
        <w:tab/>
        <w:t>There will be adequate off-street parking provided for the anticipated maximum attendance at any event.</w:t>
      </w:r>
    </w:p>
    <w:p w14:paraId="4BD9D48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7EBBA25F"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11.19.B. </w:t>
      </w:r>
      <w:r w:rsidRPr="00056E24">
        <w:rPr>
          <w:rFonts w:ascii="Book Antiqua" w:eastAsia="Times New Roman" w:hAnsi="Book Antiqua" w:cs="Times New Roman"/>
          <w:spacing w:val="-3"/>
          <w:sz w:val="24"/>
          <w:szCs w:val="24"/>
        </w:rPr>
        <w:tab/>
        <w:t>Containers and facilities for rubbish collection and removal will be provided.</w:t>
      </w:r>
    </w:p>
    <w:p w14:paraId="7F511A7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6570F5C2"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11.19.C.  </w:t>
      </w:r>
      <w:r w:rsidRPr="00056E24">
        <w:rPr>
          <w:rFonts w:ascii="Book Antiqua" w:eastAsia="Times New Roman" w:hAnsi="Book Antiqua" w:cs="Times New Roman"/>
          <w:spacing w:val="-3"/>
          <w:sz w:val="24"/>
          <w:szCs w:val="24"/>
        </w:rPr>
        <w:tab/>
        <w:t>Adequate screening, buffer areas or landscape provisions will be built, planted or maintained to protect adjacent residences from adverse noise, light, dust, smoke and visual impact.</w:t>
      </w:r>
    </w:p>
    <w:p w14:paraId="39910C0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C879914"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11.19.D.  </w:t>
      </w:r>
      <w:r w:rsidRPr="00056E24">
        <w:rPr>
          <w:rFonts w:ascii="Book Antiqua" w:eastAsia="Times New Roman" w:hAnsi="Book Antiqua" w:cs="Times New Roman"/>
          <w:spacing w:val="-3"/>
          <w:sz w:val="24"/>
          <w:szCs w:val="24"/>
        </w:rPr>
        <w:tab/>
        <w:t>The proposed use will not create a traffic hazard.</w:t>
      </w:r>
    </w:p>
    <w:p w14:paraId="490845A5"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D649951"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lastRenderedPageBreak/>
        <w:t>11.20  Structures in the Shoreland Zone.</w:t>
      </w:r>
    </w:p>
    <w:p w14:paraId="775A921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8A44CA2"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11.20.A.  </w:t>
      </w:r>
      <w:r w:rsidRPr="00056E24">
        <w:rPr>
          <w:rFonts w:ascii="Book Antiqua" w:eastAsia="Times New Roman" w:hAnsi="Book Antiqua" w:cs="Times New Roman"/>
          <w:spacing w:val="-3"/>
          <w:sz w:val="24"/>
          <w:szCs w:val="24"/>
        </w:rPr>
        <w:tab/>
        <w:t>All new principal and accessory structures shall be set back at least one hundred (100) feet from the normal high-water line of Bonny Eagle Pond and seventy five (75) feet from the normal high-water line of other water bodies, tributary streams or the upland edge of a wetland.  However, the water body or wetland setback provision shall neither apply to structures which require direct access to the water as an operational necessity such as piers, docks and retaining walls, nor to other functionally water-dependent uses.</w:t>
      </w:r>
    </w:p>
    <w:p w14:paraId="021CC47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4AA9686"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11.20.B.  </w:t>
      </w:r>
      <w:r w:rsidRPr="00056E24">
        <w:rPr>
          <w:rFonts w:ascii="Book Antiqua" w:eastAsia="Times New Roman" w:hAnsi="Book Antiqua" w:cs="Times New Roman"/>
          <w:spacing w:val="-3"/>
          <w:sz w:val="24"/>
          <w:szCs w:val="24"/>
        </w:rPr>
        <w:tab/>
        <w:t>The total area of all structures, parking lots and other non-vegetated surfaces within the Shoreland Zone shall not exceed twenty (20) percent of the lot or a portion thereof located within the Shoreland Zone including land area previously developed.</w:t>
      </w:r>
    </w:p>
    <w:p w14:paraId="3F5D657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D0ADF25" w14:textId="77777777" w:rsidR="00B22C61" w:rsidRPr="00056E24" w:rsidRDefault="00B22C61" w:rsidP="00120893">
      <w:pPr>
        <w:tabs>
          <w:tab w:val="left" w:pos="-720"/>
        </w:tabs>
        <w:suppressAutoHyphens/>
        <w:spacing w:after="0" w:line="240" w:lineRule="atLeast"/>
        <w:ind w:left="432" w:right="-450" w:hanging="432"/>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ab/>
        <w:t xml:space="preserve">11.20.C.  </w:t>
      </w:r>
      <w:r w:rsidRPr="00056E24">
        <w:rPr>
          <w:rFonts w:ascii="Book Antiqua" w:eastAsia="Times New Roman" w:hAnsi="Book Antiqua" w:cs="Times New Roman"/>
          <w:spacing w:val="-3"/>
          <w:sz w:val="24"/>
          <w:szCs w:val="24"/>
        </w:rPr>
        <w:tab/>
        <w:t>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and that the structure does not extend below or over the normal high-water line of a water body or upland edge of a wetland (unless permitted by the Department of Environmental Protection pursuant to the Natural Resources Protection Act, Title 38, Section 480-C) and that the applicant demonstrates that no reasonable access alternative exists on the property.</w:t>
      </w:r>
    </w:p>
    <w:p w14:paraId="251F88E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45D2CBB9"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11.21  Individual Private Campsites in the Shoreland Zone.</w:t>
      </w:r>
    </w:p>
    <w:p w14:paraId="42DE4396"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63D3A0F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Individual private campsites not associated with campgrounds are permitted provided the following conditions are met:</w:t>
      </w:r>
    </w:p>
    <w:p w14:paraId="48D3FF66"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11.21.A. </w:t>
      </w:r>
      <w:r w:rsidRPr="00056E24">
        <w:rPr>
          <w:rFonts w:ascii="Book Antiqua" w:eastAsia="Times New Roman" w:hAnsi="Book Antiqua" w:cs="Times New Roman"/>
          <w:spacing w:val="-3"/>
          <w:sz w:val="24"/>
          <w:szCs w:val="24"/>
        </w:rPr>
        <w:tab/>
        <w:t xml:space="preserve"> One campsite per lot existing on the effective date of this Ordinance or thirty thousand (30,000) square feet of a lot area within the Shoreland Zone, whichever is less, may be permitted.</w:t>
      </w:r>
    </w:p>
    <w:p w14:paraId="07F9BEB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1315C048"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11.21.B.  </w:t>
      </w:r>
      <w:r w:rsidRPr="00056E24">
        <w:rPr>
          <w:rFonts w:ascii="Book Antiqua" w:eastAsia="Times New Roman" w:hAnsi="Book Antiqua" w:cs="Times New Roman"/>
          <w:spacing w:val="-3"/>
          <w:sz w:val="24"/>
          <w:szCs w:val="24"/>
        </w:rPr>
        <w:tab/>
        <w:t xml:space="preserve">Campsite placement on any lot including the area intended for a recreational vehicle or tent platform shall be set back one hundred (100) feet from the normal high-water line of </w:t>
      </w:r>
      <w:r w:rsidR="00F53F23" w:rsidRPr="00056E24">
        <w:rPr>
          <w:rFonts w:ascii="Book Antiqua" w:eastAsia="Times New Roman" w:hAnsi="Book Antiqua" w:cs="Times New Roman"/>
          <w:spacing w:val="-3"/>
          <w:sz w:val="24"/>
          <w:szCs w:val="24"/>
        </w:rPr>
        <w:t>Bonny Eagle Pond</w:t>
      </w:r>
      <w:r w:rsidRPr="00056E24">
        <w:rPr>
          <w:rFonts w:ascii="Book Antiqua" w:eastAsia="Times New Roman" w:hAnsi="Book Antiqua" w:cs="Times New Roman"/>
          <w:spacing w:val="-3"/>
          <w:sz w:val="24"/>
          <w:szCs w:val="24"/>
        </w:rPr>
        <w:t xml:space="preserve"> and seventy five (75) feet from the normal high-water line of other water bodies, tributary streams or the upland edge of a wetland.</w:t>
      </w:r>
    </w:p>
    <w:p w14:paraId="447E492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BC9ED9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11.21.C.   </w:t>
      </w:r>
      <w:r w:rsidRPr="00056E24">
        <w:rPr>
          <w:rFonts w:ascii="Book Antiqua" w:eastAsia="Times New Roman" w:hAnsi="Book Antiqua" w:cs="Times New Roman"/>
          <w:spacing w:val="-3"/>
          <w:sz w:val="24"/>
          <w:szCs w:val="24"/>
        </w:rPr>
        <w:tab/>
        <w:t>Recreational vehicles shall not be located on any type of permanent foundation except for a gravel pad and no structure(s) except canopies shall be attached to the recreational vehicle.</w:t>
      </w:r>
    </w:p>
    <w:p w14:paraId="4CAD3E3B"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2D393EFE"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11.21.D.  </w:t>
      </w:r>
      <w:r w:rsidRPr="00056E24">
        <w:rPr>
          <w:rFonts w:ascii="Book Antiqua" w:eastAsia="Times New Roman" w:hAnsi="Book Antiqua" w:cs="Times New Roman"/>
          <w:spacing w:val="-3"/>
          <w:sz w:val="24"/>
          <w:szCs w:val="24"/>
        </w:rPr>
        <w:tab/>
        <w:t>The clearing of vegetation for the siting of the recreational vehicle, tent or similar shelter in a Resource Protection District shall be limited to one thousand (1000) square feet.</w:t>
      </w:r>
    </w:p>
    <w:p w14:paraId="08325CC9"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0F1E3B9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11.21.E.  </w:t>
      </w:r>
      <w:r w:rsidRPr="00056E24">
        <w:rPr>
          <w:rFonts w:ascii="Book Antiqua" w:eastAsia="Times New Roman" w:hAnsi="Book Antiqua" w:cs="Times New Roman"/>
          <w:spacing w:val="-3"/>
          <w:sz w:val="24"/>
          <w:szCs w:val="24"/>
        </w:rPr>
        <w:tab/>
        <w:t>A written sewage disposal plan describing the proposed method and location of sewage disposal shall be required for each campsite and shall be approved by the local Plumbing Inspector.  Where disposal is off-site, written authorization from the receiving facility or land owner is required.</w:t>
      </w:r>
    </w:p>
    <w:p w14:paraId="15E044DB"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57BE3FD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11.21.F.  </w:t>
      </w:r>
      <w:r w:rsidRPr="00056E24">
        <w:rPr>
          <w:rFonts w:ascii="Book Antiqua" w:eastAsia="Times New Roman" w:hAnsi="Book Antiqua" w:cs="Times New Roman"/>
          <w:spacing w:val="-3"/>
          <w:sz w:val="24"/>
          <w:szCs w:val="24"/>
        </w:rPr>
        <w:tab/>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14:paraId="38A4742C"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18099DFE"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11.22  Elderly and Low Income Housing.</w:t>
      </w:r>
    </w:p>
    <w:p w14:paraId="43FEE33A"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4600CA0"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Elderly and Low Income housing projects shall meet all of the following standards as well as the general performance standards of Article 10:</w:t>
      </w:r>
    </w:p>
    <w:p w14:paraId="13D126D3"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59CB382E"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11.22.A.   </w:t>
      </w:r>
      <w:r w:rsidRPr="00056E24">
        <w:rPr>
          <w:rFonts w:ascii="Book Antiqua" w:eastAsia="Times New Roman" w:hAnsi="Book Antiqua" w:cs="Times New Roman"/>
          <w:spacing w:val="-3"/>
          <w:sz w:val="24"/>
          <w:szCs w:val="24"/>
        </w:rPr>
        <w:tab/>
        <w:t>All parking areas, driveways and other areas subject to vehicular traffic shall be paved with bituminous asphalt, concrete or an equivalent surfacing over a gravel sub-base at least 6" in thickness and shall have appropriate bumper or wheel guards where needed.</w:t>
      </w:r>
    </w:p>
    <w:p w14:paraId="64371A2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0F2EAB0"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11.22.B.   </w:t>
      </w:r>
      <w:r w:rsidRPr="00056E24">
        <w:rPr>
          <w:rFonts w:ascii="Book Antiqua" w:eastAsia="Times New Roman" w:hAnsi="Book Antiqua" w:cs="Times New Roman"/>
          <w:spacing w:val="-3"/>
          <w:sz w:val="24"/>
          <w:szCs w:val="24"/>
        </w:rPr>
        <w:tab/>
        <w:t>Only developments having a total site plan for structures will be considered.  Each building shall be an element of an overall plan for site development.  The developer shall illustrate the placement of the buildings and the treatment of spaces, paths, roads, service and parking and in so doing shall take into consideration all requirements of this section and of other relevant sections of this Ordinance.</w:t>
      </w:r>
    </w:p>
    <w:p w14:paraId="7222355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2564DE17"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11.22.C.   </w:t>
      </w:r>
      <w:r w:rsidRPr="00056E24">
        <w:rPr>
          <w:rFonts w:ascii="Book Antiqua" w:eastAsia="Times New Roman" w:hAnsi="Book Antiqua" w:cs="Times New Roman"/>
          <w:spacing w:val="-3"/>
          <w:sz w:val="24"/>
          <w:szCs w:val="24"/>
        </w:rPr>
        <w:tab/>
        <w:t>The Planning Board may require the construction of storage ponds and dry hydrants for fire protection purposes, and may require fencing.</w:t>
      </w:r>
    </w:p>
    <w:p w14:paraId="29A8D486"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4CEDED0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11.22.D.  </w:t>
      </w:r>
      <w:r w:rsidRPr="00056E24">
        <w:rPr>
          <w:rFonts w:ascii="Book Antiqua" w:eastAsia="Times New Roman" w:hAnsi="Book Antiqua" w:cs="Times New Roman"/>
          <w:spacing w:val="-3"/>
          <w:sz w:val="24"/>
          <w:szCs w:val="24"/>
        </w:rPr>
        <w:tab/>
        <w:t>Utilities shall be installed underground wherever possible.  Transformer boxes, pumping stations and meters shall be located so as not to be unsightly or hazardous to the public.</w:t>
      </w:r>
    </w:p>
    <w:p w14:paraId="5EABD36D"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00DAF649"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11.22.E.     For Elderly Housing, each dwelling unit shall have not more than two (2) bedrooms.</w:t>
      </w:r>
    </w:p>
    <w:p w14:paraId="6B27016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526D6658"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11.22.F.</w:t>
      </w:r>
      <w:r w:rsidRPr="00056E24">
        <w:rPr>
          <w:rFonts w:ascii="Book Antiqua" w:eastAsia="Times New Roman" w:hAnsi="Book Antiqua" w:cs="Times New Roman"/>
          <w:spacing w:val="-3"/>
          <w:sz w:val="24"/>
          <w:szCs w:val="24"/>
        </w:rPr>
        <w:tab/>
        <w:t>For Low Income Housing there shall be a 2 story limit on height, and 4 units per buildin</w:t>
      </w:r>
      <w:r w:rsidR="00DF1E72" w:rsidRPr="00056E24">
        <w:rPr>
          <w:rFonts w:ascii="Book Antiqua" w:eastAsia="Times New Roman" w:hAnsi="Book Antiqua" w:cs="Times New Roman"/>
          <w:spacing w:val="-3"/>
          <w:sz w:val="24"/>
          <w:szCs w:val="24"/>
        </w:rPr>
        <w:t>g, 5 buildings per development.</w:t>
      </w:r>
    </w:p>
    <w:p w14:paraId="49FC1D81"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6804A80A" w14:textId="77777777" w:rsidR="00B22C61" w:rsidRPr="00056E24" w:rsidRDefault="00857DC7"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 xml:space="preserve">11.23    </w:t>
      </w:r>
      <w:r w:rsidR="00B22C61" w:rsidRPr="00056E24">
        <w:rPr>
          <w:rFonts w:ascii="Book Antiqua" w:eastAsia="Times New Roman" w:hAnsi="Book Antiqua" w:cs="Times New Roman"/>
          <w:b/>
          <w:bCs/>
          <w:spacing w:val="-3"/>
          <w:sz w:val="24"/>
          <w:szCs w:val="24"/>
        </w:rPr>
        <w:t>Accessory Dwelling Unit.</w:t>
      </w:r>
    </w:p>
    <w:p w14:paraId="15AF8118"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8F83A0F"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When permitted, an Accessory Dwelling Unit must meet the following standards:</w:t>
      </w:r>
    </w:p>
    <w:p w14:paraId="35D7F7BD"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3947E088"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lastRenderedPageBreak/>
        <w:t xml:space="preserve">11.23.A.   </w:t>
      </w:r>
      <w:r w:rsidRPr="00056E24">
        <w:rPr>
          <w:rFonts w:ascii="Book Antiqua" w:eastAsia="Times New Roman" w:hAnsi="Book Antiqua" w:cs="Times New Roman"/>
          <w:spacing w:val="-3"/>
          <w:sz w:val="24"/>
          <w:szCs w:val="24"/>
        </w:rPr>
        <w:tab/>
        <w:t>The lot must be a legally conforming or grandfathered lot.</w:t>
      </w:r>
    </w:p>
    <w:p w14:paraId="157D973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0E1E588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11.23.B.  </w:t>
      </w:r>
      <w:r w:rsidRPr="00056E24">
        <w:rPr>
          <w:rFonts w:ascii="Book Antiqua" w:eastAsia="Times New Roman" w:hAnsi="Book Antiqua" w:cs="Times New Roman"/>
          <w:spacing w:val="-3"/>
          <w:sz w:val="24"/>
          <w:szCs w:val="24"/>
        </w:rPr>
        <w:tab/>
        <w:t>The construction must be in compliance with all frontage and yard dimensions contained in Table A, Section 9.6 of the Buxton Zoning Ordinance.</w:t>
      </w:r>
    </w:p>
    <w:p w14:paraId="3D379E3E"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19BE90E2"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11.23.C.  </w:t>
      </w:r>
      <w:r w:rsidRPr="00056E24">
        <w:rPr>
          <w:rFonts w:ascii="Book Antiqua" w:eastAsia="Times New Roman" w:hAnsi="Book Antiqua" w:cs="Times New Roman"/>
          <w:spacing w:val="-3"/>
          <w:sz w:val="24"/>
          <w:szCs w:val="24"/>
        </w:rPr>
        <w:tab/>
        <w:t>The use will not essentially alter the character or appearance of the property.</w:t>
      </w:r>
    </w:p>
    <w:p w14:paraId="3EC8F83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EE6D562"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11.23.D.  </w:t>
      </w:r>
      <w:r w:rsidRPr="00056E24">
        <w:rPr>
          <w:rFonts w:ascii="Book Antiqua" w:eastAsia="Times New Roman" w:hAnsi="Book Antiqua" w:cs="Times New Roman"/>
          <w:spacing w:val="-3"/>
          <w:sz w:val="24"/>
          <w:szCs w:val="24"/>
        </w:rPr>
        <w:tab/>
        <w:t>The use is confined to expanding or altering existing residential dwellings or garages.</w:t>
      </w:r>
    </w:p>
    <w:p w14:paraId="3894D90F"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4157E0B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11.23.E.  </w:t>
      </w:r>
      <w:r w:rsidRPr="00056E24">
        <w:rPr>
          <w:rFonts w:ascii="Book Antiqua" w:eastAsia="Times New Roman" w:hAnsi="Book Antiqua" w:cs="Times New Roman"/>
          <w:spacing w:val="-3"/>
          <w:sz w:val="24"/>
          <w:szCs w:val="24"/>
        </w:rPr>
        <w:tab/>
        <w:t>The floor area of the alteration or expansion shall not exceed 500 square feet.</w:t>
      </w:r>
    </w:p>
    <w:p w14:paraId="635515F6"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523868C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11.23.F.  </w:t>
      </w:r>
      <w:r w:rsidRPr="00056E24">
        <w:rPr>
          <w:rFonts w:ascii="Book Antiqua" w:eastAsia="Times New Roman" w:hAnsi="Book Antiqua" w:cs="Times New Roman"/>
          <w:spacing w:val="-3"/>
          <w:sz w:val="24"/>
          <w:szCs w:val="24"/>
        </w:rPr>
        <w:tab/>
        <w:t>Additional parking and turnaround space must be provided if needed.  On-street parking will not be permitted.  Driveways longer than 200 feet from the street must provide an adequate emergency vehicle turnaround.</w:t>
      </w:r>
    </w:p>
    <w:p w14:paraId="5917FE58"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0885595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11.23.G.  </w:t>
      </w:r>
      <w:r w:rsidRPr="00056E24">
        <w:rPr>
          <w:rFonts w:ascii="Book Antiqua" w:eastAsia="Times New Roman" w:hAnsi="Book Antiqua" w:cs="Times New Roman"/>
          <w:spacing w:val="-3"/>
          <w:sz w:val="24"/>
          <w:szCs w:val="24"/>
        </w:rPr>
        <w:tab/>
        <w:t>The use must provide for its wastewater disposal and be in accordance with the Maine Disposal Rules.</w:t>
      </w:r>
    </w:p>
    <w:p w14:paraId="7EC09971"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DCB9184"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11.23.H.  </w:t>
      </w:r>
      <w:r w:rsidRPr="00056E24">
        <w:rPr>
          <w:rFonts w:ascii="Book Antiqua" w:eastAsia="Times New Roman" w:hAnsi="Book Antiqua" w:cs="Times New Roman"/>
          <w:spacing w:val="-3"/>
          <w:sz w:val="24"/>
          <w:szCs w:val="24"/>
        </w:rPr>
        <w:tab/>
        <w:t>The alteration or expansion must be in compliance with all state and local fire code safety standards.</w:t>
      </w:r>
    </w:p>
    <w:p w14:paraId="459A4C6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4B71978E" w14:textId="77777777" w:rsidR="00B22C61" w:rsidRPr="00056E24" w:rsidRDefault="00B22C61" w:rsidP="00120893">
      <w:pPr>
        <w:widowControl w:val="0"/>
        <w:tabs>
          <w:tab w:val="left" w:pos="-720"/>
          <w:tab w:val="left" w:pos="990"/>
          <w:tab w:val="right" w:pos="8460"/>
        </w:tabs>
        <w:suppressAutoHyphens/>
        <w:autoSpaceDE w:val="0"/>
        <w:autoSpaceDN w:val="0"/>
        <w:adjustRightInd w:val="0"/>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11.23.I.    </w:t>
      </w:r>
      <w:r w:rsidRPr="00056E24">
        <w:rPr>
          <w:rFonts w:ascii="Book Antiqua" w:eastAsia="Times New Roman" w:hAnsi="Book Antiqua" w:cs="Times New Roman"/>
          <w:spacing w:val="-3"/>
          <w:sz w:val="24"/>
          <w:szCs w:val="24"/>
        </w:rPr>
        <w:tab/>
        <w:t>No open or enclosed outside stairways shall be permitted above the first story.</w:t>
      </w:r>
    </w:p>
    <w:p w14:paraId="5FD00CC2"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D8585E9" w14:textId="77777777" w:rsidR="002F78EC" w:rsidRPr="00056E24" w:rsidRDefault="002F78EC"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098878D4"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539024CC"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5BE08066"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4EAA9E2C"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0282E504"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7298748F"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5DBC954D"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26B8856A" w14:textId="77777777" w:rsidR="00E54A34" w:rsidRPr="00056E24" w:rsidRDefault="00E54A34" w:rsidP="00120893">
      <w:pPr>
        <w:tabs>
          <w:tab w:val="left" w:pos="-720"/>
        </w:tabs>
        <w:suppressAutoHyphens/>
        <w:spacing w:after="0" w:line="240" w:lineRule="atLeast"/>
        <w:ind w:left="-630" w:right="-450"/>
        <w:jc w:val="both"/>
        <w:rPr>
          <w:rFonts w:ascii="Book Antiqua" w:eastAsia="Times New Roman" w:hAnsi="Book Antiqua" w:cs="Times New Roman"/>
          <w:b/>
          <w:bCs/>
          <w:spacing w:val="-3"/>
          <w:sz w:val="24"/>
          <w:szCs w:val="24"/>
        </w:rPr>
      </w:pPr>
    </w:p>
    <w:p w14:paraId="4B865713" w14:textId="77777777" w:rsidR="00B22C61" w:rsidRPr="00056E24" w:rsidRDefault="00B22C61" w:rsidP="00120893">
      <w:pPr>
        <w:tabs>
          <w:tab w:val="left" w:pos="-720"/>
        </w:tabs>
        <w:suppressAutoHyphens/>
        <w:spacing w:after="0" w:line="240" w:lineRule="atLeast"/>
        <w:ind w:left="-630"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pacing w:val="-3"/>
          <w:sz w:val="24"/>
          <w:szCs w:val="24"/>
        </w:rPr>
        <w:t xml:space="preserve">11.24  </w:t>
      </w:r>
      <w:r w:rsidRPr="00056E24">
        <w:rPr>
          <w:rFonts w:ascii="Book Antiqua" w:eastAsia="Times New Roman" w:hAnsi="Book Antiqua" w:cs="Times New Roman"/>
          <w:b/>
          <w:bCs/>
          <w:spacing w:val="-3"/>
          <w:sz w:val="24"/>
          <w:szCs w:val="24"/>
        </w:rPr>
        <w:tab/>
        <w:t>Spreading/Storage of Sludge and Septage.(6/97)</w:t>
      </w:r>
    </w:p>
    <w:p w14:paraId="7BC7639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78920EBD" w14:textId="0FE2F034" w:rsidR="00E54A34"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The spreading and/or storage of sludge and septage within the Town of Buxton must meet the following standards:</w:t>
      </w:r>
    </w:p>
    <w:p w14:paraId="164C55E9" w14:textId="77777777" w:rsidR="00E54A34" w:rsidRPr="00056E24" w:rsidRDefault="00E54A34"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28C8A547"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11.24.A.  </w:t>
      </w:r>
      <w:r w:rsidRPr="00056E24">
        <w:rPr>
          <w:rFonts w:ascii="Book Antiqua" w:eastAsia="Times New Roman" w:hAnsi="Book Antiqua" w:cs="Times New Roman"/>
          <w:spacing w:val="-3"/>
          <w:sz w:val="24"/>
          <w:szCs w:val="24"/>
        </w:rPr>
        <w:tab/>
        <w:t xml:space="preserve">All activities shall be performed in accordance with the regulations and provisions in this Ordinance and the applicable DEP permit.  The applicant shall provide to the Code Enforcement Officer all reporting data required by the DEP at the time the permit is issued and all subsequent reports required by that state agency.  Any activity not performed in </w:t>
      </w:r>
      <w:r w:rsidRPr="00056E24">
        <w:rPr>
          <w:rFonts w:ascii="Book Antiqua" w:eastAsia="Times New Roman" w:hAnsi="Book Antiqua" w:cs="Times New Roman"/>
          <w:spacing w:val="-3"/>
          <w:sz w:val="24"/>
          <w:szCs w:val="24"/>
        </w:rPr>
        <w:lastRenderedPageBreak/>
        <w:t>accordance with this Ordinance, and any applicable state standards shall constitute a violation of this Ordinance.</w:t>
      </w:r>
    </w:p>
    <w:p w14:paraId="34796B43"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114B458"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11.24.B.  </w:t>
      </w:r>
      <w:r w:rsidRPr="00056E24">
        <w:rPr>
          <w:rFonts w:ascii="Book Antiqua" w:eastAsia="Times New Roman" w:hAnsi="Book Antiqua" w:cs="Times New Roman"/>
          <w:spacing w:val="-3"/>
          <w:sz w:val="24"/>
          <w:szCs w:val="24"/>
        </w:rPr>
        <w:tab/>
        <w:t>The Code Enforcement Officer shall be notified 48 hours in advance of any septage or sludge spreading activity.</w:t>
      </w:r>
    </w:p>
    <w:p w14:paraId="025766FE"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6E16DBA3" w14:textId="77777777" w:rsidR="00B22C61" w:rsidRPr="00056E24" w:rsidRDefault="00B22C61" w:rsidP="00120893">
      <w:pPr>
        <w:widowControl w:val="0"/>
        <w:tabs>
          <w:tab w:val="left" w:pos="-720"/>
          <w:tab w:val="right" w:pos="8460"/>
        </w:tabs>
        <w:suppressAutoHyphens/>
        <w:autoSpaceDE w:val="0"/>
        <w:autoSpaceDN w:val="0"/>
        <w:adjustRightInd w:val="0"/>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11.24.C.  </w:t>
      </w:r>
      <w:r w:rsidRPr="00056E24">
        <w:rPr>
          <w:rFonts w:ascii="Book Antiqua" w:eastAsia="Times New Roman" w:hAnsi="Book Antiqua" w:cs="Times New Roman"/>
          <w:spacing w:val="-3"/>
          <w:sz w:val="24"/>
          <w:szCs w:val="24"/>
        </w:rPr>
        <w:tab/>
        <w:t>Upon notification that land spreading of sludge will occur, the Code Enforcement Officer shall inspect the site before, during spreading and within 48 hours after spreading has occurred.  The Code Enforcement Officer shall maintain a record of each inspection.</w:t>
      </w:r>
    </w:p>
    <w:p w14:paraId="7DF4F35A"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3928AD45"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11.24.E.  </w:t>
      </w:r>
      <w:r w:rsidRPr="00056E24">
        <w:rPr>
          <w:rFonts w:ascii="Book Antiqua" w:eastAsia="Times New Roman" w:hAnsi="Book Antiqua" w:cs="Times New Roman"/>
          <w:spacing w:val="-3"/>
          <w:sz w:val="24"/>
          <w:szCs w:val="24"/>
        </w:rPr>
        <w:tab/>
        <w:t>The Code Enforcement Officer shall inspect the site for compliance and shall notify in writing the permittee, the DEP and the landowner of any violation along with steps necessary to remedy the situation.</w:t>
      </w:r>
    </w:p>
    <w:p w14:paraId="688C075B"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5F031F59"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11.24.E.  </w:t>
      </w:r>
      <w:r w:rsidRPr="00056E24">
        <w:rPr>
          <w:rFonts w:ascii="Book Antiqua" w:eastAsia="Times New Roman" w:hAnsi="Book Antiqua" w:cs="Times New Roman"/>
          <w:spacing w:val="-3"/>
          <w:sz w:val="24"/>
          <w:szCs w:val="24"/>
        </w:rPr>
        <w:tab/>
        <w:t>The Code Enforcement Officer shall be permitted to inspect the activity during reasonable hours.</w:t>
      </w:r>
    </w:p>
    <w:p w14:paraId="15D68BC0"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p>
    <w:p w14:paraId="62BC063C" w14:textId="77777777" w:rsidR="00B22C61" w:rsidRPr="00056E24" w:rsidRDefault="00B22C61" w:rsidP="00120893">
      <w:pPr>
        <w:tabs>
          <w:tab w:val="left" w:pos="-720"/>
        </w:tabs>
        <w:suppressAutoHyphens/>
        <w:spacing w:after="0" w:line="240" w:lineRule="atLeast"/>
        <w:ind w:left="432"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spacing w:val="-3"/>
          <w:sz w:val="24"/>
          <w:szCs w:val="24"/>
        </w:rPr>
        <w:t xml:space="preserve">11.24.F.  </w:t>
      </w:r>
      <w:r w:rsidRPr="00056E24">
        <w:rPr>
          <w:rFonts w:ascii="Book Antiqua" w:eastAsia="Times New Roman" w:hAnsi="Book Antiqua" w:cs="Times New Roman"/>
          <w:spacing w:val="-3"/>
          <w:sz w:val="24"/>
          <w:szCs w:val="24"/>
        </w:rPr>
        <w:tab/>
        <w:t>Any land spreading of sludge or septage that is legally existing and operating with a permit from the DEP prior to the adoption of this section may continue, but shall become subject to the requirements of this section one year after the date of its adoption.</w:t>
      </w:r>
    </w:p>
    <w:p w14:paraId="6248228E"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p>
    <w:p w14:paraId="04629DF9" w14:textId="77777777" w:rsidR="00B22C61" w:rsidRPr="00056E24" w:rsidRDefault="00B22C61" w:rsidP="00120893">
      <w:pPr>
        <w:tabs>
          <w:tab w:val="left" w:pos="-720"/>
        </w:tabs>
        <w:suppressAutoHyphens/>
        <w:spacing w:after="0" w:line="240" w:lineRule="atLeast"/>
        <w:ind w:right="-450"/>
        <w:jc w:val="both"/>
        <w:rPr>
          <w:rFonts w:ascii="Book Antiqua" w:eastAsia="Times New Roman" w:hAnsi="Book Antiqua" w:cs="Times New Roman"/>
          <w:spacing w:val="-3"/>
          <w:sz w:val="24"/>
          <w:szCs w:val="24"/>
        </w:rPr>
      </w:pPr>
      <w:r w:rsidRPr="00056E24">
        <w:rPr>
          <w:rFonts w:ascii="Book Antiqua" w:eastAsia="Times New Roman" w:hAnsi="Book Antiqua" w:cs="Times New Roman"/>
          <w:b/>
          <w:bCs/>
          <w:sz w:val="24"/>
          <w:szCs w:val="24"/>
        </w:rPr>
        <w:t xml:space="preserve"> 11.25     Wireless Telecommunications Facilities.</w:t>
      </w:r>
    </w:p>
    <w:p w14:paraId="5652FAA6" w14:textId="77777777" w:rsidR="00B22C61" w:rsidRPr="00056E24" w:rsidRDefault="00B22C61" w:rsidP="00120893">
      <w:pPr>
        <w:widowControl w:val="0"/>
        <w:tabs>
          <w:tab w:val="left" w:pos="2970"/>
        </w:tabs>
        <w:autoSpaceDE w:val="0"/>
        <w:autoSpaceDN w:val="0"/>
        <w:spacing w:after="0" w:line="280" w:lineRule="exact"/>
        <w:ind w:right="-450"/>
        <w:jc w:val="both"/>
        <w:rPr>
          <w:rFonts w:ascii="Book Antiqua" w:eastAsia="Times New Roman" w:hAnsi="Book Antiqua" w:cs="Times New Roman"/>
          <w:sz w:val="24"/>
          <w:szCs w:val="24"/>
        </w:rPr>
      </w:pPr>
    </w:p>
    <w:p w14:paraId="48669E0D" w14:textId="77777777" w:rsidR="00B22C61" w:rsidRPr="00056E24" w:rsidRDefault="00B22C61" w:rsidP="00120893">
      <w:pPr>
        <w:widowControl w:val="0"/>
        <w:tabs>
          <w:tab w:val="left" w:pos="2970"/>
        </w:tabs>
        <w:autoSpaceDE w:val="0"/>
        <w:autoSpaceDN w:val="0"/>
        <w:spacing w:after="0" w:line="280" w:lineRule="exact"/>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Wireless Telecommunications facilities (herein after referred to as facilities) shall meet the following standards.</w:t>
      </w:r>
    </w:p>
    <w:p w14:paraId="23CA3A35" w14:textId="77777777" w:rsidR="00B22C61" w:rsidRPr="00056E24" w:rsidRDefault="00B22C61" w:rsidP="00120893">
      <w:pPr>
        <w:tabs>
          <w:tab w:val="left" w:pos="3740"/>
        </w:tabs>
        <w:spacing w:after="0" w:line="280" w:lineRule="exact"/>
        <w:ind w:right="-450"/>
        <w:jc w:val="both"/>
        <w:rPr>
          <w:rFonts w:ascii="Book Antiqua" w:eastAsia="Times New Roman" w:hAnsi="Book Antiqua" w:cs="Times New Roman"/>
          <w:sz w:val="24"/>
          <w:szCs w:val="24"/>
        </w:rPr>
      </w:pPr>
    </w:p>
    <w:p w14:paraId="2027C2CC" w14:textId="77777777" w:rsidR="00B22C61" w:rsidRPr="00056E24" w:rsidRDefault="00B22C61" w:rsidP="00120893">
      <w:pPr>
        <w:widowControl w:val="0"/>
        <w:numPr>
          <w:ilvl w:val="0"/>
          <w:numId w:val="1"/>
        </w:numPr>
        <w:tabs>
          <w:tab w:val="left" w:pos="0"/>
          <w:tab w:val="left" w:pos="64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applicant shall evaluate the use of co-location and shall demonstrate that they cannot provide adequate communication service utilizing any existing facilities.</w:t>
      </w:r>
    </w:p>
    <w:p w14:paraId="3068C0C9" w14:textId="77777777" w:rsidR="00B22C61" w:rsidRPr="00056E24" w:rsidRDefault="00B22C61" w:rsidP="00120893">
      <w:pPr>
        <w:tabs>
          <w:tab w:val="left" w:pos="0"/>
          <w:tab w:val="left" w:pos="640"/>
          <w:tab w:val="num" w:pos="1350"/>
        </w:tabs>
        <w:spacing w:after="0" w:line="280" w:lineRule="exact"/>
        <w:ind w:left="432" w:right="-450"/>
        <w:jc w:val="both"/>
        <w:rPr>
          <w:rFonts w:ascii="Book Antiqua" w:eastAsia="Times New Roman" w:hAnsi="Book Antiqua" w:cs="Times New Roman"/>
          <w:sz w:val="24"/>
          <w:szCs w:val="24"/>
        </w:rPr>
      </w:pPr>
    </w:p>
    <w:p w14:paraId="3DB8AD18" w14:textId="77777777" w:rsidR="00B22C61" w:rsidRPr="00056E24" w:rsidRDefault="00B22C61" w:rsidP="00120893">
      <w:pPr>
        <w:widowControl w:val="0"/>
        <w:numPr>
          <w:ilvl w:val="0"/>
          <w:numId w:val="3"/>
        </w:numPr>
        <w:tabs>
          <w:tab w:val="left" w:pos="0"/>
          <w:tab w:val="num" w:pos="1440"/>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maximum height of any facility shall not exceed 199 feet.  The height of an antenna shall be included in the total height limitation as allowed for a facility.</w:t>
      </w:r>
    </w:p>
    <w:p w14:paraId="70D555E5" w14:textId="77777777" w:rsidR="00B22C61" w:rsidRPr="00056E24" w:rsidRDefault="00B22C61"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1025B351" w14:textId="77777777" w:rsidR="00E54A34" w:rsidRPr="00056E24" w:rsidRDefault="00E54A34"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434D2CC6" w14:textId="77777777" w:rsidR="00B22C61" w:rsidRPr="00056E24" w:rsidRDefault="00B22C61" w:rsidP="00120893">
      <w:pPr>
        <w:widowControl w:val="0"/>
        <w:numPr>
          <w:ilvl w:val="0"/>
          <w:numId w:val="3"/>
        </w:numPr>
        <w:tabs>
          <w:tab w:val="left" w:pos="0"/>
          <w:tab w:val="num" w:pos="1440"/>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The facility shall be set back from all property lines a minimum of 125% of the height of the facility. </w:t>
      </w:r>
    </w:p>
    <w:p w14:paraId="02BB8811" w14:textId="77777777" w:rsidR="00B22C61" w:rsidRPr="00056E24" w:rsidRDefault="00B22C61"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6F5FA95F" w14:textId="77777777" w:rsidR="00B22C61" w:rsidRPr="00056E24" w:rsidRDefault="00B22C61" w:rsidP="00120893">
      <w:pPr>
        <w:widowControl w:val="0"/>
        <w:numPr>
          <w:ilvl w:val="0"/>
          <w:numId w:val="2"/>
        </w:numPr>
        <w:tabs>
          <w:tab w:val="left" w:pos="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lot the facility will be constructed on must be a conforming lot in the district it is located in.</w:t>
      </w:r>
    </w:p>
    <w:p w14:paraId="43F1A05E" w14:textId="77777777" w:rsidR="00B22C61" w:rsidRPr="00056E24" w:rsidRDefault="00B22C61"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27A2147C" w14:textId="77777777" w:rsidR="00B22C61" w:rsidRPr="00056E24" w:rsidRDefault="00B22C61" w:rsidP="00120893">
      <w:pPr>
        <w:widowControl w:val="0"/>
        <w:numPr>
          <w:ilvl w:val="0"/>
          <w:numId w:val="2"/>
        </w:numPr>
        <w:tabs>
          <w:tab w:val="left" w:pos="0"/>
          <w:tab w:val="left" w:pos="68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A visual impact analysis shall be prepared by a landscape architect or other qualified professional that quantifies the amount of visual impact to properties located within 500 feet and within 2,500 feet of the proposed facility.  This analysis will include recommendations to mitigate adverse visual impacts on such properties.  The Planning Board reserves the right to determine the color of the facility based on the visual impact </w:t>
      </w:r>
      <w:r w:rsidRPr="00056E24">
        <w:rPr>
          <w:rFonts w:ascii="Book Antiqua" w:eastAsia="Times New Roman" w:hAnsi="Book Antiqua" w:cs="Times New Roman"/>
          <w:sz w:val="24"/>
          <w:szCs w:val="24"/>
        </w:rPr>
        <w:lastRenderedPageBreak/>
        <w:t>survey recommendations.</w:t>
      </w:r>
    </w:p>
    <w:p w14:paraId="0FF8A6D3" w14:textId="77777777" w:rsidR="00B22C61" w:rsidRPr="00056E24" w:rsidRDefault="00B22C61"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5124B4F5" w14:textId="77777777" w:rsidR="00B22C61" w:rsidRPr="00056E24" w:rsidRDefault="00B22C61" w:rsidP="00120893">
      <w:pPr>
        <w:widowControl w:val="0"/>
        <w:numPr>
          <w:ilvl w:val="0"/>
          <w:numId w:val="2"/>
        </w:numPr>
        <w:tabs>
          <w:tab w:val="left" w:pos="0"/>
          <w:tab w:val="left" w:pos="72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facility shall not be lighted unless mandated by the Federal Aviation Administration or other applicable State and Federal requirements.</w:t>
      </w:r>
    </w:p>
    <w:p w14:paraId="083EFFB6" w14:textId="77777777" w:rsidR="00B22C61" w:rsidRPr="00056E24" w:rsidRDefault="00B22C61" w:rsidP="00120893">
      <w:pPr>
        <w:tabs>
          <w:tab w:val="left" w:pos="0"/>
          <w:tab w:val="left" w:pos="680"/>
          <w:tab w:val="num" w:pos="1350"/>
        </w:tabs>
        <w:spacing w:after="0" w:line="280" w:lineRule="exact"/>
        <w:ind w:left="432" w:right="-450"/>
        <w:jc w:val="both"/>
        <w:rPr>
          <w:rFonts w:ascii="Book Antiqua" w:eastAsia="Times New Roman" w:hAnsi="Book Antiqua" w:cs="Times New Roman"/>
          <w:sz w:val="24"/>
          <w:szCs w:val="24"/>
        </w:rPr>
      </w:pPr>
    </w:p>
    <w:p w14:paraId="73E4A163" w14:textId="77777777" w:rsidR="00B22C61" w:rsidRPr="00056E24" w:rsidRDefault="00B22C61" w:rsidP="00120893">
      <w:pPr>
        <w:widowControl w:val="0"/>
        <w:numPr>
          <w:ilvl w:val="0"/>
          <w:numId w:val="2"/>
        </w:numPr>
        <w:tabs>
          <w:tab w:val="left" w:pos="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 The tower shall be constructed to the current Electronic Industries Association/Telecommunications Industries Association (EIA/TIA) 222 Revision Standard entitled “Structural Standards for Steel Antenna Towers and Antenna Supporting Structures.”</w:t>
      </w:r>
    </w:p>
    <w:p w14:paraId="25103C9E" w14:textId="77777777" w:rsidR="00B22C61" w:rsidRPr="00056E24" w:rsidRDefault="00B22C61" w:rsidP="00120893">
      <w:pPr>
        <w:widowControl w:val="0"/>
        <w:tabs>
          <w:tab w:val="left" w:pos="0"/>
        </w:tabs>
        <w:autoSpaceDE w:val="0"/>
        <w:autoSpaceDN w:val="0"/>
        <w:spacing w:after="0" w:line="280" w:lineRule="exact"/>
        <w:ind w:left="432" w:right="-450"/>
        <w:jc w:val="both"/>
        <w:rPr>
          <w:rFonts w:ascii="Book Antiqua" w:eastAsia="Times New Roman" w:hAnsi="Book Antiqua" w:cs="Times New Roman"/>
          <w:sz w:val="24"/>
          <w:szCs w:val="24"/>
        </w:rPr>
      </w:pPr>
    </w:p>
    <w:p w14:paraId="7AF2315E" w14:textId="77777777" w:rsidR="00B22C61" w:rsidRPr="00056E24" w:rsidRDefault="00B22C61" w:rsidP="00120893">
      <w:pPr>
        <w:widowControl w:val="0"/>
        <w:tabs>
          <w:tab w:val="left" w:pos="0"/>
          <w:tab w:val="num" w:pos="1350"/>
        </w:tabs>
        <w:autoSpaceDE w:val="0"/>
        <w:autoSpaceDN w:val="0"/>
        <w:spacing w:after="0" w:line="280" w:lineRule="exact"/>
        <w:ind w:left="432" w:right="-450"/>
        <w:jc w:val="both"/>
        <w:rPr>
          <w:rFonts w:ascii="Book Antiqua" w:eastAsia="Times New Roman" w:hAnsi="Book Antiqua" w:cs="Times New Roman"/>
          <w:sz w:val="24"/>
          <w:szCs w:val="24"/>
        </w:rPr>
      </w:pPr>
    </w:p>
    <w:p w14:paraId="385CD74A" w14:textId="77777777" w:rsidR="00B22C61" w:rsidRPr="00056E24" w:rsidRDefault="00B22C61" w:rsidP="00120893">
      <w:pPr>
        <w:widowControl w:val="0"/>
        <w:numPr>
          <w:ilvl w:val="0"/>
          <w:numId w:val="2"/>
        </w:numPr>
        <w:tabs>
          <w:tab w:val="left" w:pos="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 security fence of not less than eight feet in height from the finished grade shall be provided around the facility, and any accessory structures.</w:t>
      </w:r>
    </w:p>
    <w:p w14:paraId="5CBBFA56" w14:textId="77777777" w:rsidR="00B22C61" w:rsidRPr="00056E24" w:rsidRDefault="00B22C61" w:rsidP="00120893">
      <w:pPr>
        <w:tabs>
          <w:tab w:val="left" w:pos="0"/>
          <w:tab w:val="num" w:pos="1350"/>
        </w:tabs>
        <w:spacing w:after="0" w:line="280" w:lineRule="exact"/>
        <w:ind w:left="432" w:right="-450"/>
        <w:jc w:val="both"/>
        <w:rPr>
          <w:rFonts w:ascii="Book Antiqua" w:eastAsia="Times New Roman" w:hAnsi="Book Antiqua" w:cs="Times New Roman"/>
          <w:sz w:val="24"/>
          <w:szCs w:val="24"/>
        </w:rPr>
      </w:pPr>
    </w:p>
    <w:p w14:paraId="327FA7E2" w14:textId="77777777" w:rsidR="00B22C61" w:rsidRPr="00056E24" w:rsidRDefault="00B22C61" w:rsidP="00120893">
      <w:pPr>
        <w:spacing w:after="0" w:line="240" w:lineRule="auto"/>
        <w:ind w:right="-450"/>
        <w:jc w:val="both"/>
        <w:rPr>
          <w:rFonts w:ascii="Book Antiqua" w:eastAsia="Times New Roman" w:hAnsi="Book Antiqua" w:cs="Times New Roman"/>
          <w:bCs/>
          <w:sz w:val="24"/>
          <w:szCs w:val="24"/>
        </w:rPr>
      </w:pPr>
    </w:p>
    <w:p w14:paraId="66585F7E" w14:textId="77777777" w:rsidR="00B22C61" w:rsidRPr="00056E24" w:rsidRDefault="00B22C61" w:rsidP="00120893">
      <w:pPr>
        <w:widowControl w:val="0"/>
        <w:numPr>
          <w:ilvl w:val="0"/>
          <w:numId w:val="2"/>
        </w:numPr>
        <w:tabs>
          <w:tab w:val="left" w:pos="0"/>
          <w:tab w:val="left" w:pos="64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 </w:t>
      </w:r>
      <w:r w:rsidRPr="00056E24">
        <w:rPr>
          <w:rFonts w:ascii="Book Antiqua" w:eastAsia="Times New Roman" w:hAnsi="Book Antiqua" w:cs="Times New Roman"/>
          <w:bCs/>
          <w:sz w:val="24"/>
          <w:szCs w:val="24"/>
        </w:rPr>
        <w:t xml:space="preserve">The construction of a Wireless Telecommunications facility shall be considered complete upon the issuance of a Certificate of Occupancy. The facility must be activated no later than twelve months after receipt of the Certificate of Occupancy.  The owner shall notify the Code Enforcement Officer on an annual basis regarding the status of the use of the facility no later than thirty (30) days following the anniversary of the Conditional Use approval. </w:t>
      </w:r>
    </w:p>
    <w:p w14:paraId="67544F2B" w14:textId="77777777" w:rsidR="00B22C61" w:rsidRPr="00056E24" w:rsidRDefault="00B22C61" w:rsidP="00120893">
      <w:pPr>
        <w:widowControl w:val="0"/>
        <w:tabs>
          <w:tab w:val="left" w:pos="0"/>
          <w:tab w:val="left" w:pos="640"/>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bCs/>
          <w:sz w:val="24"/>
          <w:szCs w:val="24"/>
        </w:rPr>
        <w:t xml:space="preserve">  </w:t>
      </w:r>
    </w:p>
    <w:p w14:paraId="286E2221" w14:textId="77777777" w:rsidR="00B22C61" w:rsidRPr="00056E24" w:rsidRDefault="00B22C61" w:rsidP="00120893">
      <w:pPr>
        <w:widowControl w:val="0"/>
        <w:tabs>
          <w:tab w:val="left" w:pos="0"/>
          <w:tab w:val="left" w:pos="640"/>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Wireless Telecommunications facilities that have remained unused for a continuous period of twelve (12) months shall be considered abandoned. The Code Enforcement Officer shall notify the owner of an abandoned facility in writing and order the removal of the facility within ninety (90) days of receipt of the written notice.  The owner of the facility shall have thirty (30) days from the receipt of the notice to demonstrate to the CEO that the facility has not been abandoned.</w:t>
      </w:r>
      <w:r w:rsidRPr="00056E24">
        <w:rPr>
          <w:rFonts w:ascii="Book Antiqua" w:eastAsia="Times New Roman" w:hAnsi="Book Antiqua" w:cs="Times New Roman"/>
          <w:spacing w:val="-3"/>
          <w:sz w:val="24"/>
          <w:szCs w:val="24"/>
        </w:rPr>
        <w:t xml:space="preserve"> </w:t>
      </w:r>
    </w:p>
    <w:p w14:paraId="242008FB" w14:textId="77777777" w:rsidR="00B22C61" w:rsidRPr="00056E24" w:rsidRDefault="00B22C61" w:rsidP="00120893">
      <w:pPr>
        <w:widowControl w:val="0"/>
        <w:tabs>
          <w:tab w:val="left" w:pos="0"/>
          <w:tab w:val="left" w:pos="640"/>
        </w:tabs>
        <w:autoSpaceDE w:val="0"/>
        <w:autoSpaceDN w:val="0"/>
        <w:spacing w:after="0" w:line="280" w:lineRule="exact"/>
        <w:ind w:left="432" w:right="-450"/>
        <w:jc w:val="both"/>
        <w:rPr>
          <w:rFonts w:ascii="Book Antiqua" w:eastAsia="Times New Roman" w:hAnsi="Book Antiqua" w:cs="Times New Roman"/>
          <w:sz w:val="24"/>
          <w:szCs w:val="24"/>
        </w:rPr>
      </w:pPr>
    </w:p>
    <w:p w14:paraId="7C055979" w14:textId="77777777" w:rsidR="00B22C61" w:rsidRPr="00056E24" w:rsidRDefault="00B22C61" w:rsidP="00120893">
      <w:pPr>
        <w:widowControl w:val="0"/>
        <w:tabs>
          <w:tab w:val="left" w:pos="0"/>
          <w:tab w:val="left" w:pos="640"/>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facility tower, any associated buildings used only for sheltering communications equipment and any fencing or other appurtenances desired by the landowner shall be removed following inactivity over a period longer than twelve months. Upon written notification the Code Enforcement Officer may grant approval to the owner to leave such structures in place with the expectation that use and operation will resume in the subsequent twelve-month period, with one twelve month extension allowed.</w:t>
      </w:r>
      <w:r w:rsidRPr="00056E24">
        <w:rPr>
          <w:rFonts w:ascii="Book Antiqua" w:eastAsia="Times New Roman" w:hAnsi="Book Antiqua" w:cs="Times New Roman"/>
          <w:spacing w:val="-3"/>
          <w:sz w:val="24"/>
          <w:szCs w:val="24"/>
        </w:rPr>
        <w:t xml:space="preserve"> (amended 6/13/09)</w:t>
      </w:r>
    </w:p>
    <w:p w14:paraId="7446846B" w14:textId="77777777" w:rsidR="00B22C61" w:rsidRPr="00056E24" w:rsidRDefault="00B22C61" w:rsidP="00120893">
      <w:pPr>
        <w:tabs>
          <w:tab w:val="left" w:pos="0"/>
          <w:tab w:val="left" w:pos="640"/>
          <w:tab w:val="num" w:pos="1350"/>
        </w:tabs>
        <w:spacing w:after="0" w:line="280" w:lineRule="exact"/>
        <w:ind w:left="432" w:right="-450"/>
        <w:jc w:val="both"/>
        <w:rPr>
          <w:rFonts w:ascii="Book Antiqua" w:eastAsia="Times New Roman" w:hAnsi="Book Antiqua" w:cs="Times New Roman"/>
          <w:sz w:val="24"/>
          <w:szCs w:val="24"/>
        </w:rPr>
      </w:pPr>
    </w:p>
    <w:p w14:paraId="5052FAAD" w14:textId="77777777" w:rsidR="00B22C61" w:rsidRPr="00056E24" w:rsidRDefault="00B22C61" w:rsidP="00120893">
      <w:pPr>
        <w:widowControl w:val="0"/>
        <w:numPr>
          <w:ilvl w:val="0"/>
          <w:numId w:val="2"/>
        </w:numPr>
        <w:tabs>
          <w:tab w:val="left" w:pos="0"/>
          <w:tab w:val="left" w:pos="640"/>
          <w:tab w:val="num" w:pos="1782"/>
        </w:tabs>
        <w:autoSpaceDE w:val="0"/>
        <w:autoSpaceDN w:val="0"/>
        <w:spacing w:after="0" w:line="280" w:lineRule="exact"/>
        <w:ind w:left="432" w:right="-450"/>
        <w:jc w:val="both"/>
        <w:rPr>
          <w:rFonts w:ascii="Book Antiqua" w:eastAsia="Times New Roman" w:hAnsi="Book Antiqua" w:cs="Times New Roman"/>
          <w:b/>
          <w:bCs/>
          <w:sz w:val="24"/>
          <w:szCs w:val="24"/>
        </w:rPr>
      </w:pPr>
      <w:r w:rsidRPr="00056E24">
        <w:rPr>
          <w:rFonts w:ascii="Book Antiqua" w:eastAsia="Times New Roman" w:hAnsi="Book Antiqua" w:cs="Times New Roman"/>
          <w:sz w:val="24"/>
          <w:szCs w:val="24"/>
        </w:rPr>
        <w:t xml:space="preserve">Prior to approval the applicant shall submit a “performance guarantee"(see Town of Buxton Zoning Ordinance, Section 8. 4) acceptable to the Town of Buxton in an amount and form acceptable to the Board of Selectmen sufficient to pay for the cost of the complete removal of the facility and site re-vegetation.  The guarantee shall be made available to the Town upon finding, including adequate written notice to the applicant, that the facilities have not been used for a twelve month period. If the owner fails to show that the facility is in active operation, the owner shall have 60 days to remove the facility.  </w:t>
      </w:r>
    </w:p>
    <w:p w14:paraId="1A6797CA" w14:textId="77777777" w:rsidR="00B22C61" w:rsidRPr="00056E24" w:rsidRDefault="00B22C61" w:rsidP="00120893">
      <w:pPr>
        <w:widowControl w:val="0"/>
        <w:tabs>
          <w:tab w:val="left" w:pos="0"/>
          <w:tab w:val="left" w:pos="640"/>
        </w:tabs>
        <w:autoSpaceDE w:val="0"/>
        <w:autoSpaceDN w:val="0"/>
        <w:spacing w:after="0" w:line="280" w:lineRule="exact"/>
        <w:ind w:right="-450"/>
        <w:jc w:val="both"/>
        <w:rPr>
          <w:rFonts w:ascii="Book Antiqua" w:eastAsia="Times New Roman" w:hAnsi="Book Antiqua" w:cs="Times New Roman"/>
          <w:b/>
          <w:bCs/>
          <w:sz w:val="24"/>
          <w:szCs w:val="24"/>
        </w:rPr>
      </w:pPr>
    </w:p>
    <w:p w14:paraId="1336EB2A" w14:textId="77777777" w:rsidR="00B22C61" w:rsidRPr="00056E24" w:rsidRDefault="00B22C61" w:rsidP="00120893">
      <w:pPr>
        <w:widowControl w:val="0"/>
        <w:tabs>
          <w:tab w:val="left" w:pos="450"/>
          <w:tab w:val="left" w:pos="640"/>
        </w:tabs>
        <w:autoSpaceDE w:val="0"/>
        <w:autoSpaceDN w:val="0"/>
        <w:spacing w:after="0" w:line="280" w:lineRule="exact"/>
        <w:ind w:left="450" w:right="-450"/>
        <w:jc w:val="both"/>
        <w:rPr>
          <w:rFonts w:ascii="Book Antiqua" w:eastAsia="Times New Roman" w:hAnsi="Book Antiqua" w:cs="Times New Roman"/>
          <w:b/>
          <w:bCs/>
          <w:sz w:val="24"/>
          <w:szCs w:val="24"/>
        </w:rPr>
      </w:pPr>
      <w:r w:rsidRPr="00056E24">
        <w:rPr>
          <w:rFonts w:ascii="Book Antiqua" w:eastAsia="Times New Roman" w:hAnsi="Book Antiqua" w:cs="Times New Roman"/>
          <w:sz w:val="24"/>
          <w:szCs w:val="24"/>
        </w:rPr>
        <w:lastRenderedPageBreak/>
        <w:t>If the facility is not removed within this time period, the Town of Buxton may remove the facility at the owner's expense. The owner of the facility shall pay all site reclamation costs deemed necessary and reasonable and to return the site to its pre-construction condition, including removal of roads and re-establishment of vegetation if so desired by the landowner. The owner of the facility may apply to the Town for release of the surety when the facility and related equipment are removed to the satisfaction of the Code Enforcement Officer.</w:t>
      </w:r>
      <w:r w:rsidRPr="00056E24">
        <w:rPr>
          <w:rFonts w:ascii="Book Antiqua" w:eastAsia="Times New Roman" w:hAnsi="Book Antiqua" w:cs="Times New Roman"/>
          <w:spacing w:val="-3"/>
          <w:sz w:val="24"/>
          <w:szCs w:val="24"/>
        </w:rPr>
        <w:t xml:space="preserve"> (amended 6/13/09)</w:t>
      </w:r>
    </w:p>
    <w:p w14:paraId="3CE86860" w14:textId="77777777" w:rsidR="00B22C61" w:rsidRPr="00056E24" w:rsidRDefault="00B22C61" w:rsidP="00120893">
      <w:pPr>
        <w:widowControl w:val="0"/>
        <w:tabs>
          <w:tab w:val="left" w:pos="0"/>
          <w:tab w:val="left" w:pos="720"/>
          <w:tab w:val="num" w:pos="1350"/>
        </w:tabs>
        <w:autoSpaceDE w:val="0"/>
        <w:autoSpaceDN w:val="0"/>
        <w:spacing w:after="0" w:line="280" w:lineRule="exact"/>
        <w:ind w:left="432" w:right="-450"/>
        <w:jc w:val="both"/>
        <w:rPr>
          <w:rFonts w:ascii="Book Antiqua" w:eastAsia="Times New Roman" w:hAnsi="Book Antiqua" w:cs="Times New Roman"/>
          <w:b/>
          <w:bCs/>
          <w:sz w:val="24"/>
          <w:szCs w:val="24"/>
        </w:rPr>
      </w:pPr>
    </w:p>
    <w:p w14:paraId="3AF8F49B" w14:textId="77777777" w:rsidR="00B22C61" w:rsidRPr="00056E24" w:rsidRDefault="00B22C61" w:rsidP="00120893">
      <w:pPr>
        <w:widowControl w:val="0"/>
        <w:tabs>
          <w:tab w:val="left" w:pos="0"/>
          <w:tab w:val="left" w:pos="720"/>
          <w:tab w:val="num" w:pos="1350"/>
        </w:tabs>
        <w:autoSpaceDE w:val="0"/>
        <w:autoSpaceDN w:val="0"/>
        <w:spacing w:after="0" w:line="280" w:lineRule="exact"/>
        <w:ind w:left="432" w:right="-450"/>
        <w:jc w:val="both"/>
        <w:rPr>
          <w:rFonts w:ascii="Book Antiqua" w:eastAsia="Times New Roman" w:hAnsi="Book Antiqua" w:cs="Times New Roman"/>
          <w:b/>
          <w:bCs/>
          <w:sz w:val="24"/>
          <w:szCs w:val="24"/>
        </w:rPr>
      </w:pPr>
    </w:p>
    <w:p w14:paraId="7BCCADF4" w14:textId="77777777" w:rsidR="00B22C61" w:rsidRPr="00056E24" w:rsidRDefault="00B22C61" w:rsidP="00120893">
      <w:pPr>
        <w:widowControl w:val="0"/>
        <w:numPr>
          <w:ilvl w:val="0"/>
          <w:numId w:val="2"/>
        </w:numPr>
        <w:tabs>
          <w:tab w:val="left" w:pos="0"/>
          <w:tab w:val="left" w:pos="720"/>
          <w:tab w:val="num" w:pos="1782"/>
        </w:tabs>
        <w:autoSpaceDE w:val="0"/>
        <w:autoSpaceDN w:val="0"/>
        <w:spacing w:after="0" w:line="280" w:lineRule="exact"/>
        <w:ind w:left="432"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Not withstanding the foregoing, Wireless Telecommunications Facilities are a permitted use under the following conditions:</w:t>
      </w:r>
    </w:p>
    <w:p w14:paraId="763A6D10" w14:textId="77777777" w:rsidR="00B22C61" w:rsidRPr="00056E24" w:rsidRDefault="00B22C61" w:rsidP="00120893">
      <w:pPr>
        <w:tabs>
          <w:tab w:val="left" w:pos="0"/>
          <w:tab w:val="left" w:pos="720"/>
          <w:tab w:val="num" w:pos="1350"/>
        </w:tabs>
        <w:spacing w:after="0" w:line="280" w:lineRule="exact"/>
        <w:ind w:right="-450"/>
        <w:jc w:val="both"/>
        <w:rPr>
          <w:rFonts w:ascii="Book Antiqua" w:eastAsia="Times New Roman" w:hAnsi="Book Antiqua" w:cs="Times New Roman"/>
          <w:sz w:val="24"/>
          <w:szCs w:val="24"/>
        </w:rPr>
      </w:pPr>
    </w:p>
    <w:p w14:paraId="3A76EFBB" w14:textId="77777777" w:rsidR="00B22C61" w:rsidRPr="00056E24" w:rsidRDefault="00B22C61" w:rsidP="00120893">
      <w:pPr>
        <w:widowControl w:val="0"/>
        <w:tabs>
          <w:tab w:val="num" w:pos="1350"/>
        </w:tabs>
        <w:autoSpaceDE w:val="0"/>
        <w:autoSpaceDN w:val="0"/>
        <w:spacing w:after="0" w:line="280" w:lineRule="exact"/>
        <w:ind w:left="72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11.25.K.1   The placement of antennas and associated equipment onto an existing structure may be allowed when they are designed to be incorporated into the architecture of new or existing buildings or into the fabric of other man-made or natural structures or features so as to be inconspicuous when viewed from any point not on the host property.</w:t>
      </w:r>
    </w:p>
    <w:p w14:paraId="7FD7A894" w14:textId="77777777" w:rsidR="00B22C61" w:rsidRPr="00056E24" w:rsidRDefault="00B22C61" w:rsidP="00120893">
      <w:pPr>
        <w:spacing w:before="240" w:after="0" w:line="240" w:lineRule="auto"/>
        <w:ind w:right="-450"/>
        <w:jc w:val="both"/>
        <w:rPr>
          <w:rFonts w:ascii="Book Antiqua" w:eastAsia="Times New Roman" w:hAnsi="Book Antiqua" w:cs="Times New Roman"/>
          <w:b/>
          <w:bCs/>
          <w:sz w:val="24"/>
          <w:szCs w:val="24"/>
        </w:rPr>
      </w:pPr>
      <w:r w:rsidRPr="00056E24">
        <w:rPr>
          <w:rFonts w:ascii="Book Antiqua" w:eastAsia="Times New Roman" w:hAnsi="Book Antiqua" w:cs="Times New Roman"/>
          <w:b/>
          <w:bCs/>
          <w:sz w:val="24"/>
          <w:szCs w:val="24"/>
        </w:rPr>
        <w:t>11.26  Small Wind Energy Systems</w:t>
      </w:r>
    </w:p>
    <w:p w14:paraId="0F6B3931" w14:textId="77777777" w:rsidR="00B22C61" w:rsidRPr="00056E24" w:rsidRDefault="00B22C61" w:rsidP="00120893">
      <w:pPr>
        <w:spacing w:before="240" w:after="0" w:line="240" w:lineRule="auto"/>
        <w:ind w:right="-450" w:firstLine="648"/>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11.26A  Purpose</w:t>
      </w:r>
    </w:p>
    <w:p w14:paraId="1F7DD75B" w14:textId="77777777" w:rsidR="00B22C61" w:rsidRPr="00056E24" w:rsidRDefault="00B22C61" w:rsidP="00120893">
      <w:pPr>
        <w:spacing w:before="240" w:after="0" w:line="240" w:lineRule="auto"/>
        <w:ind w:left="648"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intent of this section is to regulate the placement and construction of Small Wind Energy Systems (SWES) in order to promote safe and efficient use, to reduce the on-site consumption of utility-supplied electricity, and to minimize the visual, environmental, and operational impacts of SWES on the Town and its residents.</w:t>
      </w:r>
    </w:p>
    <w:p w14:paraId="39BB8DA2" w14:textId="77777777" w:rsidR="00B22C61" w:rsidRPr="00056E24" w:rsidRDefault="00B22C61" w:rsidP="00120893">
      <w:pPr>
        <w:spacing w:before="177" w:after="0" w:line="240" w:lineRule="auto"/>
        <w:ind w:left="648"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11.26B   The following standards will be met prior to issuance of a building permit for an SWES:</w:t>
      </w:r>
    </w:p>
    <w:p w14:paraId="6B3555F1" w14:textId="77777777" w:rsidR="00B22C61" w:rsidRPr="00056E24" w:rsidRDefault="00B22C61" w:rsidP="00120893">
      <w:pPr>
        <w:spacing w:before="283" w:after="0" w:line="240" w:lineRule="auto"/>
        <w:ind w:left="864"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11.26.B.1    Submission Requirements.   The following information shall be submitted as part of the building permit application to the Code Enforcement Office for a SWES:</w:t>
      </w:r>
    </w:p>
    <w:p w14:paraId="782EF370" w14:textId="77777777" w:rsidR="00B22C61" w:rsidRPr="00056E24" w:rsidRDefault="00B22C61" w:rsidP="00120893">
      <w:pPr>
        <w:spacing w:before="283" w:after="0" w:line="240" w:lineRule="auto"/>
        <w:ind w:left="864"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    1.  A detailed description of the proposed SWES, to include:</w:t>
      </w:r>
    </w:p>
    <w:p w14:paraId="3C3DF750" w14:textId="77777777" w:rsidR="00B22C61" w:rsidRPr="00056E24" w:rsidRDefault="00B22C61" w:rsidP="00120893">
      <w:pPr>
        <w:widowControl w:val="0"/>
        <w:numPr>
          <w:ilvl w:val="0"/>
          <w:numId w:val="4"/>
        </w:numPr>
        <w:autoSpaceDE w:val="0"/>
        <w:autoSpaceDN w:val="0"/>
        <w:adjustRightInd w:val="0"/>
        <w:spacing w:before="283"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Specifications and drawings, including power generation capacity, of the generator, hub and blade prepared by the manufacturer or a professional engineer.</w:t>
      </w:r>
    </w:p>
    <w:p w14:paraId="304599FF" w14:textId="77777777" w:rsidR="00B22C61" w:rsidRPr="00056E24" w:rsidRDefault="00B22C61" w:rsidP="00120893">
      <w:pPr>
        <w:widowControl w:val="0"/>
        <w:numPr>
          <w:ilvl w:val="0"/>
          <w:numId w:val="4"/>
        </w:numPr>
        <w:autoSpaceDE w:val="0"/>
        <w:autoSpaceDN w:val="0"/>
        <w:adjustRightInd w:val="0"/>
        <w:spacing w:before="249"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 site plan of the property showing the location of the proposed system, existing and proposed structures, and any other significant features on the property.</w:t>
      </w:r>
    </w:p>
    <w:p w14:paraId="79318E9F" w14:textId="77777777" w:rsidR="00B22C61" w:rsidRPr="00056E24" w:rsidRDefault="00B22C61" w:rsidP="00120893">
      <w:pPr>
        <w:widowControl w:val="0"/>
        <w:numPr>
          <w:ilvl w:val="0"/>
          <w:numId w:val="4"/>
        </w:numPr>
        <w:autoSpaceDE w:val="0"/>
        <w:autoSpaceDN w:val="0"/>
        <w:adjustRightInd w:val="0"/>
        <w:spacing w:before="4"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Proposed height,</w:t>
      </w:r>
    </w:p>
    <w:p w14:paraId="7D39526F" w14:textId="77777777" w:rsidR="00B22C61" w:rsidRPr="00056E24" w:rsidRDefault="00B22C61" w:rsidP="00120893">
      <w:pPr>
        <w:widowControl w:val="0"/>
        <w:numPr>
          <w:ilvl w:val="0"/>
          <w:numId w:val="4"/>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 line drawing, photograph or equivalent graphic representation of the Wind Turbine,</w:t>
      </w:r>
    </w:p>
    <w:p w14:paraId="1B1C6317" w14:textId="77777777" w:rsidR="00B22C61" w:rsidRPr="00056E24" w:rsidRDefault="00B22C61" w:rsidP="00120893">
      <w:pPr>
        <w:widowControl w:val="0"/>
        <w:numPr>
          <w:ilvl w:val="0"/>
          <w:numId w:val="4"/>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Structural drawings of the wind tower, base or foundation, " prepared by the manufacturer or a professional engineer. If attachment to an existing structure is proposed, a description or drawing acceptable to the Code Enforcement Office shall be submitted, documentation from the manufacturer that the SWES will produce noise levels in compliance with Section 10.6 of the Town of Buxton Zoning Ordinance,</w:t>
      </w:r>
    </w:p>
    <w:p w14:paraId="2B121916" w14:textId="77777777" w:rsidR="00B22C61" w:rsidRPr="00056E24" w:rsidRDefault="00B22C61" w:rsidP="00120893">
      <w:pPr>
        <w:widowControl w:val="0"/>
        <w:numPr>
          <w:ilvl w:val="0"/>
          <w:numId w:val="4"/>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documentation from the manufacturer that the SWES will produce noise levels in compliance with Section 10.6 of the Town of Buxton Zoning Ordinance,</w:t>
      </w:r>
    </w:p>
    <w:p w14:paraId="70592F84" w14:textId="77777777" w:rsidR="00B22C61" w:rsidRPr="00056E24" w:rsidRDefault="00B22C61" w:rsidP="00120893">
      <w:pPr>
        <w:widowControl w:val="0"/>
        <w:numPr>
          <w:ilvl w:val="0"/>
          <w:numId w:val="4"/>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Photographs of the proposed site.</w:t>
      </w:r>
    </w:p>
    <w:p w14:paraId="2880C295"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6EB589B2" w14:textId="77777777" w:rsidR="00B22C61" w:rsidRPr="00056E24" w:rsidRDefault="00B22C61" w:rsidP="00120893">
      <w:pPr>
        <w:spacing w:before="9" w:after="0" w:line="240" w:lineRule="auto"/>
        <w:ind w:left="864"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2. If connection to the publicly regulated utility grid is proposed, the applicant must submit a copy of the contract between the applicant and the utility and/or</w:t>
      </w:r>
      <w:r w:rsidR="00653308" w:rsidRPr="00056E24">
        <w:rPr>
          <w:rFonts w:ascii="Book Antiqua" w:eastAsia="Times New Roman" w:hAnsi="Book Antiqua" w:cs="Times New Roman"/>
          <w:sz w:val="24"/>
          <w:szCs w:val="24"/>
        </w:rPr>
        <w:t xml:space="preserve"> </w:t>
      </w:r>
      <w:r w:rsidRPr="00056E24">
        <w:rPr>
          <w:rFonts w:ascii="Book Antiqua" w:eastAsia="Times New Roman" w:hAnsi="Book Antiqua" w:cs="Times New Roman"/>
          <w:sz w:val="24"/>
          <w:szCs w:val="24"/>
        </w:rPr>
        <w:t>other evidence that the utility is aware of the proposed connection and finds it acceptable.</w:t>
      </w:r>
    </w:p>
    <w:p w14:paraId="45705B03" w14:textId="77777777" w:rsidR="00B22C61" w:rsidRPr="00056E24" w:rsidRDefault="00B22C61" w:rsidP="00120893">
      <w:pPr>
        <w:spacing w:before="9" w:after="0" w:line="240" w:lineRule="auto"/>
        <w:ind w:left="1440" w:right="-450"/>
        <w:jc w:val="both"/>
        <w:rPr>
          <w:rFonts w:ascii="Book Antiqua" w:eastAsia="Times New Roman" w:hAnsi="Book Antiqua" w:cs="Times New Roman"/>
          <w:sz w:val="24"/>
          <w:szCs w:val="24"/>
        </w:rPr>
      </w:pPr>
    </w:p>
    <w:p w14:paraId="02606AEB" w14:textId="77777777" w:rsidR="00B22C61" w:rsidRPr="00056E24" w:rsidRDefault="00B22C61" w:rsidP="00120893">
      <w:pPr>
        <w:spacing w:before="9" w:after="0" w:line="240" w:lineRule="auto"/>
        <w:ind w:left="864"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3.  The SWES must be constructed on a conforming lot in the district in which it is located.</w:t>
      </w:r>
    </w:p>
    <w:p w14:paraId="47F27144" w14:textId="77777777" w:rsidR="00B22C61" w:rsidRPr="00056E24" w:rsidRDefault="00B22C61" w:rsidP="00120893">
      <w:pPr>
        <w:spacing w:before="9" w:after="0" w:line="240" w:lineRule="auto"/>
        <w:ind w:left="720" w:right="-450" w:firstLine="720"/>
        <w:jc w:val="both"/>
        <w:rPr>
          <w:rFonts w:ascii="Book Antiqua" w:eastAsia="Times New Roman" w:hAnsi="Book Antiqua" w:cs="Times New Roman"/>
          <w:sz w:val="24"/>
          <w:szCs w:val="24"/>
        </w:rPr>
      </w:pPr>
    </w:p>
    <w:p w14:paraId="3AF02AE0" w14:textId="77777777" w:rsidR="00B22C61" w:rsidRPr="00056E24" w:rsidRDefault="00B22C61" w:rsidP="00120893">
      <w:pPr>
        <w:tabs>
          <w:tab w:val="left" w:pos="1080"/>
        </w:tabs>
        <w:spacing w:before="9" w:after="0" w:line="240" w:lineRule="auto"/>
        <w:ind w:left="864"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4.  Any additional information deemed necessary by the Code Enforcement Office.  The applicant must submit any additional information deemed necessary by the Code Enforcement Office.</w:t>
      </w:r>
    </w:p>
    <w:p w14:paraId="2AA9B6CE"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4BD6D819" w14:textId="77777777" w:rsidR="00B22C61" w:rsidRPr="00056E24" w:rsidRDefault="00B22C61" w:rsidP="00120893">
      <w:pPr>
        <w:spacing w:after="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11.26.C   Height. SWES height shall be the distance measured from the ground level to center of turbine. Height shall be limited to one hundred (100) feet, excepting municipal parcels or installation, which shall be exempt from height restrictions.</w:t>
      </w:r>
    </w:p>
    <w:p w14:paraId="0C2D1A11" w14:textId="77777777" w:rsidR="00B22C61" w:rsidRPr="00056E24" w:rsidRDefault="00B22C61" w:rsidP="00120893">
      <w:pPr>
        <w:spacing w:after="120" w:line="240" w:lineRule="auto"/>
        <w:ind w:right="-450" w:firstLine="360"/>
        <w:jc w:val="both"/>
        <w:rPr>
          <w:rFonts w:ascii="Book Antiqua" w:eastAsia="Times New Roman" w:hAnsi="Book Antiqua" w:cs="Times New Roman"/>
          <w:sz w:val="24"/>
          <w:szCs w:val="24"/>
        </w:rPr>
      </w:pPr>
    </w:p>
    <w:p w14:paraId="115CD54A" w14:textId="77777777" w:rsidR="00E54A34" w:rsidRPr="00056E24" w:rsidRDefault="00E54A34" w:rsidP="00120893">
      <w:pPr>
        <w:spacing w:after="120" w:line="240" w:lineRule="auto"/>
        <w:ind w:right="-450" w:firstLine="360"/>
        <w:jc w:val="both"/>
        <w:rPr>
          <w:rFonts w:ascii="Book Antiqua" w:eastAsia="Times New Roman" w:hAnsi="Book Antiqua" w:cs="Times New Roman"/>
          <w:sz w:val="24"/>
          <w:szCs w:val="24"/>
        </w:rPr>
      </w:pPr>
    </w:p>
    <w:p w14:paraId="394DAFA1" w14:textId="77777777" w:rsidR="00B22C61" w:rsidRPr="00056E24" w:rsidRDefault="00B22C61" w:rsidP="00120893">
      <w:pPr>
        <w:spacing w:after="120" w:line="240" w:lineRule="auto"/>
        <w:ind w:left="360"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11.26.D  Site Requirements for SWES. The Code Enforcement Officer shall determine that the following standards will be met prior to issuance of a building permit for an SWES:</w:t>
      </w:r>
    </w:p>
    <w:p w14:paraId="745788D4" w14:textId="77777777" w:rsidR="00B22C61" w:rsidRPr="00056E24" w:rsidRDefault="00B22C61" w:rsidP="00120893">
      <w:pPr>
        <w:widowControl w:val="0"/>
        <w:numPr>
          <w:ilvl w:val="0"/>
          <w:numId w:val="5"/>
        </w:numPr>
        <w:autoSpaceDE w:val="0"/>
        <w:autoSpaceDN w:val="0"/>
        <w:adjustRightInd w:val="0"/>
        <w:spacing w:before="283"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Illumination, signals and signs and antennas are prohibited on SWES except as required by the Federal Communications Commission or the Federal Aviation</w:t>
      </w:r>
      <w:r w:rsidRPr="00056E24">
        <w:rPr>
          <w:rFonts w:ascii="Book Antiqua" w:eastAsia="Times New Roman" w:hAnsi="Book Antiqua" w:cs="Times New Roman"/>
          <w:i/>
          <w:iCs/>
          <w:sz w:val="24"/>
          <w:szCs w:val="24"/>
        </w:rPr>
        <w:t xml:space="preserve"> </w:t>
      </w:r>
      <w:r w:rsidRPr="00056E24">
        <w:rPr>
          <w:rFonts w:ascii="Book Antiqua" w:eastAsia="Times New Roman" w:hAnsi="Book Antiqua" w:cs="Times New Roman"/>
          <w:sz w:val="24"/>
          <w:szCs w:val="24"/>
        </w:rPr>
        <w:t>Administration.</w:t>
      </w:r>
    </w:p>
    <w:p w14:paraId="5D2928F2" w14:textId="77777777" w:rsidR="00B22C61" w:rsidRPr="00056E24" w:rsidRDefault="00B22C61" w:rsidP="00120893">
      <w:pPr>
        <w:widowControl w:val="0"/>
        <w:numPr>
          <w:ilvl w:val="0"/>
          <w:numId w:val="5"/>
        </w:numPr>
        <w:autoSpaceDE w:val="0"/>
        <w:autoSpaceDN w:val="0"/>
        <w:adjustRightInd w:val="0"/>
        <w:spacing w:before="283"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All elements of a SWES shall be set back a distance equal to 100% of the total height, or shall adhere to the side yard or rear yard setback, whichever is greater. If less than a 100% setback from all boundaries is proposed, the Code Enforcement Officer shall require that the SWES and foundation design, taking into consideration soil conditions at the installation site, be certified by a State of Maine Licensed Professional Engineer. </w:t>
      </w:r>
    </w:p>
    <w:p w14:paraId="0F14B68A" w14:textId="77777777" w:rsidR="00B22C61" w:rsidRPr="00056E24" w:rsidRDefault="00B22C61" w:rsidP="00120893">
      <w:pPr>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If site layout is such that the collapse or structural failure of a SWES could reasonably be anticipated to pose a threat of harm to persons, buildings, vehicles, vegetation or </w:t>
      </w:r>
      <w:r w:rsidRPr="00056E24">
        <w:rPr>
          <w:rFonts w:ascii="Book Antiqua" w:eastAsia="Times New Roman" w:hAnsi="Book Antiqua" w:cs="Times New Roman"/>
          <w:sz w:val="24"/>
          <w:szCs w:val="24"/>
        </w:rPr>
        <w:lastRenderedPageBreak/>
        <w:t>other features of abutting property (ies) the applicant shall submit proof of insurance against failure to the Town. Said insurance shall be maintained for as long as the SWES remains in place.</w:t>
      </w:r>
    </w:p>
    <w:p w14:paraId="28AB91D1" w14:textId="77777777" w:rsidR="00B22C61" w:rsidRPr="00056E24" w:rsidRDefault="00B22C61" w:rsidP="00120893">
      <w:pPr>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No more than one (1) SWES shall be permitted per lot and that SWES shall only generate energy for consumption by or in support of a main building and/or accessory buildings located on the same lot. This standard is not intended to prohibit the transfer of excess energy to the grid as provided in section 11.26.B.2.</w:t>
      </w:r>
    </w:p>
    <w:p w14:paraId="5905D5EB" w14:textId="77777777" w:rsidR="00B22C61" w:rsidRPr="00056E24" w:rsidRDefault="00B22C61" w:rsidP="00120893">
      <w:pPr>
        <w:framePr w:w="9894" w:h="3421" w:wrap="auto" w:vAnchor="page" w:hAnchor="page" w:x="1222" w:y="425"/>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If site layout is such that the collapse or structural failure of a SWES could reasonably be anticipated to pose a threat of harm to persons, buildings, vehicles, vegetation or other features of abutting property(ies) the applicant shall submit proof of insurance against failure to the Town. Said insurance shall be maintained for as long as the SWES remains in place.</w:t>
      </w:r>
    </w:p>
    <w:p w14:paraId="4FEC6DCA" w14:textId="77777777" w:rsidR="00B22C61" w:rsidRPr="00056E24" w:rsidRDefault="00B22C61" w:rsidP="00120893">
      <w:pPr>
        <w:framePr w:w="9894" w:h="3421" w:wrap="auto" w:vAnchor="page" w:hAnchor="page" w:x="1222" w:y="425"/>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No more than one (1) SWES shall be permitted per lot and that SWES shall only generate energy for consumption by or in support of a main building and/or accessory buildings located on the same lot. This standard is not intended to prohibit the transfer of excess energy to the grid as provided in section 11.26.B.2.</w:t>
      </w:r>
    </w:p>
    <w:p w14:paraId="3C3CBAEB" w14:textId="77777777" w:rsidR="00B22C61" w:rsidRPr="00056E24" w:rsidRDefault="00B22C61" w:rsidP="00120893">
      <w:pPr>
        <w:framePr w:w="9894" w:h="3421" w:wrap="auto" w:vAnchor="page" w:hAnchor="page" w:x="1222" w:y="425"/>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The SWES  shall be designed with a monopole with or without guy wires support structure.  Lattice towers are prohibited. </w:t>
      </w:r>
    </w:p>
    <w:p w14:paraId="00DBAFBA" w14:textId="77777777" w:rsidR="00B22C61" w:rsidRPr="00056E24" w:rsidRDefault="00B22C61" w:rsidP="00120893">
      <w:pPr>
        <w:framePr w:w="9894" w:h="3421" w:wrap="auto" w:vAnchor="page" w:hAnchor="page" w:x="1222" w:y="425"/>
        <w:widowControl w:val="0"/>
        <w:numPr>
          <w:ilvl w:val="0"/>
          <w:numId w:val="5"/>
        </w:numPr>
        <w:autoSpaceDE w:val="0"/>
        <w:autoSpaceDN w:val="0"/>
        <w:adjustRightInd w:val="0"/>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The minimum distance between the ground and the protruding blades shall be 20-feet as measured at the lowest part of the arc of the blades.</w:t>
      </w:r>
    </w:p>
    <w:p w14:paraId="06F12AB2" w14:textId="77777777" w:rsidR="00B22C61" w:rsidRPr="00056E24" w:rsidRDefault="00B22C61" w:rsidP="00120893">
      <w:pPr>
        <w:framePr w:w="9894" w:h="3421" w:wrap="auto" w:vAnchor="page" w:hAnchor="page" w:x="1222" w:y="425"/>
        <w:widowControl w:val="0"/>
        <w:autoSpaceDE w:val="0"/>
        <w:autoSpaceDN w:val="0"/>
        <w:adjustRightInd w:val="0"/>
        <w:spacing w:after="0" w:line="240" w:lineRule="auto"/>
        <w:ind w:left="1080" w:right="-450" w:hanging="360"/>
        <w:jc w:val="both"/>
        <w:rPr>
          <w:rFonts w:ascii="Book Antiqua" w:eastAsia="Times New Roman" w:hAnsi="Book Antiqua" w:cs="Times New Roman"/>
          <w:sz w:val="24"/>
          <w:szCs w:val="24"/>
        </w:rPr>
      </w:pPr>
    </w:p>
    <w:p w14:paraId="6CFFA403" w14:textId="77777777" w:rsidR="00B22C61" w:rsidRPr="00056E24" w:rsidRDefault="00B22C61" w:rsidP="00120893">
      <w:pPr>
        <w:widowControl w:val="0"/>
        <w:numPr>
          <w:ilvl w:val="1"/>
          <w:numId w:val="3"/>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Both a manual and automatic braking, governing or feathering system shall be required to prevent uncontrolled rotation</w:t>
      </w:r>
    </w:p>
    <w:p w14:paraId="2643F905" w14:textId="77777777" w:rsidR="00B22C61" w:rsidRPr="00056E24" w:rsidRDefault="00B22C61" w:rsidP="00120893">
      <w:pPr>
        <w:spacing w:after="0" w:line="240" w:lineRule="auto"/>
        <w:ind w:right="-450"/>
        <w:jc w:val="both"/>
        <w:rPr>
          <w:rFonts w:ascii="Book Antiqua" w:eastAsia="Times New Roman" w:hAnsi="Book Antiqua" w:cs="Times New Roman"/>
          <w:color w:val="008000"/>
          <w:sz w:val="24"/>
          <w:szCs w:val="24"/>
        </w:rPr>
      </w:pPr>
    </w:p>
    <w:p w14:paraId="18B502AB" w14:textId="77777777" w:rsidR="00B22C61" w:rsidRPr="00056E24" w:rsidRDefault="00B22C61" w:rsidP="00120893">
      <w:pPr>
        <w:widowControl w:val="0"/>
        <w:numPr>
          <w:ilvl w:val="1"/>
          <w:numId w:val="3"/>
        </w:numPr>
        <w:autoSpaceDE w:val="0"/>
        <w:autoSpaceDN w:val="0"/>
        <w:adjustRightInd w:val="0"/>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After approval and installation of the SWES, the Code Enforcement Officer may require the applicant to perform sound measurements at the closest property line to determine and report ambient and operating decibel levels.</w:t>
      </w:r>
    </w:p>
    <w:p w14:paraId="1D94CC6E" w14:textId="77777777" w:rsidR="0097565C" w:rsidRPr="00056E24" w:rsidRDefault="0097565C" w:rsidP="00120893">
      <w:pPr>
        <w:spacing w:after="0" w:line="240" w:lineRule="auto"/>
        <w:ind w:right="-450"/>
        <w:jc w:val="both"/>
        <w:rPr>
          <w:rFonts w:ascii="Book Antiqua" w:eastAsia="Times New Roman" w:hAnsi="Book Antiqua" w:cs="Times New Roman"/>
          <w:sz w:val="24"/>
          <w:szCs w:val="24"/>
        </w:rPr>
      </w:pPr>
    </w:p>
    <w:p w14:paraId="3324E846"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11.26.E  Noise Requirements: </w:t>
      </w:r>
    </w:p>
    <w:p w14:paraId="29EFA484" w14:textId="77777777" w:rsidR="00B22C61" w:rsidRPr="00056E24" w:rsidRDefault="00B22C61" w:rsidP="00120893">
      <w:pPr>
        <w:spacing w:before="33" w:after="0" w:line="240" w:lineRule="auto"/>
        <w:ind w:right="-450"/>
        <w:jc w:val="both"/>
        <w:rPr>
          <w:rFonts w:ascii="Book Antiqua" w:eastAsia="Times New Roman" w:hAnsi="Book Antiqua" w:cs="Times New Roman"/>
          <w:sz w:val="24"/>
          <w:szCs w:val="24"/>
        </w:rPr>
      </w:pPr>
    </w:p>
    <w:p w14:paraId="698722AF"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Sound from any source controlled by this Ordinance shall not exceed the following limits at the lot line of the "receiving" property:</w:t>
      </w:r>
    </w:p>
    <w:p w14:paraId="004A7F66"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p w14:paraId="45062E24" w14:textId="77777777" w:rsidR="00B22C61" w:rsidRPr="00056E24" w:rsidRDefault="00B22C61" w:rsidP="00120893">
      <w:pPr>
        <w:spacing w:after="0" w:line="240" w:lineRule="auto"/>
        <w:ind w:left="720" w:right="-450" w:firstLine="72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SOUND PRESSURE LEVEL LIMITS MEASURED IN dB (A)’s</w:t>
      </w:r>
    </w:p>
    <w:p w14:paraId="1924FCDD" w14:textId="77777777" w:rsidR="00B22C61" w:rsidRPr="00056E24" w:rsidRDefault="00B22C61" w:rsidP="00120893">
      <w:pPr>
        <w:spacing w:after="0" w:line="240" w:lineRule="auto"/>
        <w:ind w:left="720" w:right="-450" w:firstLine="720"/>
        <w:jc w:val="both"/>
        <w:rPr>
          <w:rFonts w:ascii="Book Antiqua" w:eastAsia="Times New Roman" w:hAnsi="Book Antiqua" w:cs="Times New Roman"/>
          <w:sz w:val="24"/>
          <w:szCs w:val="24"/>
        </w:rPr>
      </w:pPr>
    </w:p>
    <w:tbl>
      <w:tblPr>
        <w:tblW w:w="6442" w:type="dxa"/>
        <w:tblInd w:w="1183" w:type="dxa"/>
        <w:tblLayout w:type="fixed"/>
        <w:tblCellMar>
          <w:left w:w="0" w:type="dxa"/>
          <w:right w:w="0" w:type="dxa"/>
        </w:tblCellMar>
        <w:tblLook w:val="0000" w:firstRow="0" w:lastRow="0" w:firstColumn="0" w:lastColumn="0" w:noHBand="0" w:noVBand="0"/>
      </w:tblPr>
      <w:tblGrid>
        <w:gridCol w:w="2583"/>
        <w:gridCol w:w="46"/>
        <w:gridCol w:w="1941"/>
        <w:gridCol w:w="72"/>
        <w:gridCol w:w="46"/>
        <w:gridCol w:w="1754"/>
      </w:tblGrid>
      <w:tr w:rsidR="00B22C61" w:rsidRPr="00056E24" w14:paraId="4E1A8130" w14:textId="77777777" w:rsidTr="00DF1E72">
        <w:trPr>
          <w:trHeight w:val="312"/>
        </w:trPr>
        <w:tc>
          <w:tcPr>
            <w:tcW w:w="258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B056DB9"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w:t>
            </w: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A4F17F7"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w:t>
            </w:r>
          </w:p>
        </w:tc>
        <w:tc>
          <w:tcPr>
            <w:tcW w:w="194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7573CB1"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7am- 8pm</w:t>
            </w:r>
          </w:p>
        </w:tc>
        <w:tc>
          <w:tcPr>
            <w:tcW w:w="72"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C02399"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E22817E"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1754"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CCEA19A"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    8pm-7am</w:t>
            </w:r>
          </w:p>
        </w:tc>
      </w:tr>
      <w:tr w:rsidR="00B22C61" w:rsidRPr="00056E24" w14:paraId="20076F37" w14:textId="77777777" w:rsidTr="00DF1E72">
        <w:trPr>
          <w:trHeight w:val="312"/>
        </w:trPr>
        <w:tc>
          <w:tcPr>
            <w:tcW w:w="258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DAEC2C"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Business/Commercial Districts</w:t>
            </w:r>
          </w:p>
        </w:tc>
        <w:tc>
          <w:tcPr>
            <w:tcW w:w="4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A336BE"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w:t>
            </w:r>
          </w:p>
        </w:tc>
        <w:tc>
          <w:tcPr>
            <w:tcW w:w="194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77D9F0"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60</w:t>
            </w:r>
          </w:p>
        </w:tc>
        <w:tc>
          <w:tcPr>
            <w:tcW w:w="72"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F08787"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4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8C40DA"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1754"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A0B9DF"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50</w:t>
            </w:r>
          </w:p>
        </w:tc>
      </w:tr>
      <w:tr w:rsidR="00B22C61" w:rsidRPr="00056E24" w14:paraId="1CAE056D" w14:textId="77777777" w:rsidTr="00DF1E72">
        <w:trPr>
          <w:trHeight w:val="312"/>
        </w:trPr>
        <w:tc>
          <w:tcPr>
            <w:tcW w:w="2583" w:type="dxa"/>
            <w:tcBorders>
              <w:top w:val="nil"/>
              <w:left w:val="single" w:sz="4" w:space="0" w:color="auto"/>
              <w:bottom w:val="nil"/>
              <w:right w:val="single" w:sz="4" w:space="0" w:color="auto"/>
            </w:tcBorders>
            <w:noWrap/>
            <w:tcMar>
              <w:top w:w="13" w:type="dxa"/>
              <w:left w:w="13" w:type="dxa"/>
              <w:bottom w:w="0" w:type="dxa"/>
              <w:right w:w="13" w:type="dxa"/>
            </w:tcMar>
            <w:vAlign w:val="bottom"/>
          </w:tcPr>
          <w:p w14:paraId="5842443B"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Other Districts </w:t>
            </w:r>
          </w:p>
        </w:tc>
        <w:tc>
          <w:tcPr>
            <w:tcW w:w="46" w:type="dxa"/>
            <w:tcBorders>
              <w:top w:val="nil"/>
              <w:left w:val="nil"/>
              <w:bottom w:val="nil"/>
              <w:right w:val="single" w:sz="4" w:space="0" w:color="auto"/>
            </w:tcBorders>
            <w:noWrap/>
            <w:tcMar>
              <w:top w:w="13" w:type="dxa"/>
              <w:left w:w="13" w:type="dxa"/>
              <w:bottom w:w="0" w:type="dxa"/>
              <w:right w:w="13" w:type="dxa"/>
            </w:tcMar>
            <w:vAlign w:val="bottom"/>
          </w:tcPr>
          <w:p w14:paraId="01406E91"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1941" w:type="dxa"/>
            <w:tcBorders>
              <w:top w:val="nil"/>
              <w:left w:val="nil"/>
              <w:bottom w:val="nil"/>
              <w:right w:val="single" w:sz="4" w:space="0" w:color="auto"/>
            </w:tcBorders>
            <w:noWrap/>
            <w:tcMar>
              <w:top w:w="13" w:type="dxa"/>
              <w:left w:w="13" w:type="dxa"/>
              <w:bottom w:w="0" w:type="dxa"/>
              <w:right w:w="13" w:type="dxa"/>
            </w:tcMar>
            <w:vAlign w:val="bottom"/>
          </w:tcPr>
          <w:p w14:paraId="1FDE7011"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55</w:t>
            </w:r>
          </w:p>
        </w:tc>
        <w:tc>
          <w:tcPr>
            <w:tcW w:w="72" w:type="dxa"/>
            <w:tcBorders>
              <w:top w:val="nil"/>
              <w:left w:val="nil"/>
              <w:bottom w:val="nil"/>
              <w:right w:val="single" w:sz="4" w:space="0" w:color="auto"/>
            </w:tcBorders>
            <w:noWrap/>
            <w:tcMar>
              <w:top w:w="13" w:type="dxa"/>
              <w:left w:w="13" w:type="dxa"/>
              <w:bottom w:w="0" w:type="dxa"/>
              <w:right w:w="13" w:type="dxa"/>
            </w:tcMar>
            <w:vAlign w:val="bottom"/>
          </w:tcPr>
          <w:p w14:paraId="337E0947"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46" w:type="dxa"/>
            <w:tcBorders>
              <w:top w:val="nil"/>
              <w:left w:val="nil"/>
              <w:bottom w:val="nil"/>
              <w:right w:val="single" w:sz="4" w:space="0" w:color="auto"/>
            </w:tcBorders>
            <w:noWrap/>
            <w:tcMar>
              <w:top w:w="13" w:type="dxa"/>
              <w:left w:w="13" w:type="dxa"/>
              <w:bottom w:w="0" w:type="dxa"/>
              <w:right w:w="13" w:type="dxa"/>
            </w:tcMar>
            <w:vAlign w:val="bottom"/>
          </w:tcPr>
          <w:p w14:paraId="0536CA9E"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1754" w:type="dxa"/>
            <w:tcBorders>
              <w:top w:val="nil"/>
              <w:left w:val="nil"/>
              <w:bottom w:val="nil"/>
              <w:right w:val="single" w:sz="4" w:space="0" w:color="auto"/>
            </w:tcBorders>
            <w:noWrap/>
            <w:tcMar>
              <w:top w:w="13" w:type="dxa"/>
              <w:left w:w="13" w:type="dxa"/>
              <w:bottom w:w="0" w:type="dxa"/>
              <w:right w:w="13" w:type="dxa"/>
            </w:tcMar>
          </w:tcPr>
          <w:p w14:paraId="2207B4C1"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45</w:t>
            </w:r>
          </w:p>
        </w:tc>
      </w:tr>
      <w:tr w:rsidR="00B22C61" w:rsidRPr="00056E24" w14:paraId="336069AD" w14:textId="77777777" w:rsidTr="00DF1E72">
        <w:trPr>
          <w:trHeight w:val="60"/>
        </w:trPr>
        <w:tc>
          <w:tcPr>
            <w:tcW w:w="4570" w:type="dxa"/>
            <w:gridSpan w:val="3"/>
            <w:tcBorders>
              <w:top w:val="nil"/>
              <w:left w:val="single" w:sz="4" w:space="0" w:color="auto"/>
              <w:bottom w:val="single" w:sz="4" w:space="0" w:color="auto"/>
              <w:right w:val="nil"/>
            </w:tcBorders>
            <w:noWrap/>
            <w:tcMar>
              <w:top w:w="13" w:type="dxa"/>
              <w:left w:w="13" w:type="dxa"/>
              <w:bottom w:w="0" w:type="dxa"/>
              <w:right w:w="13" w:type="dxa"/>
            </w:tcMar>
            <w:vAlign w:val="bottom"/>
          </w:tcPr>
          <w:p w14:paraId="5B12F65C"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72" w:type="dxa"/>
            <w:tcBorders>
              <w:top w:val="nil"/>
              <w:left w:val="nil"/>
              <w:bottom w:val="single" w:sz="4" w:space="0" w:color="auto"/>
              <w:right w:val="nil"/>
            </w:tcBorders>
            <w:noWrap/>
            <w:tcMar>
              <w:top w:w="13" w:type="dxa"/>
              <w:left w:w="13" w:type="dxa"/>
              <w:bottom w:w="0" w:type="dxa"/>
              <w:right w:w="13" w:type="dxa"/>
            </w:tcMar>
            <w:vAlign w:val="bottom"/>
          </w:tcPr>
          <w:p w14:paraId="0181FBC2"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46" w:type="dxa"/>
            <w:tcBorders>
              <w:top w:val="nil"/>
              <w:left w:val="nil"/>
              <w:bottom w:val="single" w:sz="4" w:space="0" w:color="auto"/>
              <w:right w:val="nil"/>
            </w:tcBorders>
            <w:noWrap/>
            <w:tcMar>
              <w:top w:w="13" w:type="dxa"/>
              <w:left w:w="13" w:type="dxa"/>
              <w:bottom w:w="0" w:type="dxa"/>
              <w:right w:w="13" w:type="dxa"/>
            </w:tcMar>
            <w:vAlign w:val="bottom"/>
          </w:tcPr>
          <w:p w14:paraId="72A3F27A"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c>
          <w:tcPr>
            <w:tcW w:w="1754"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9A2A96"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p>
        </w:tc>
      </w:tr>
    </w:tbl>
    <w:p w14:paraId="14C2D9A2" w14:textId="77777777" w:rsidR="00B22C61" w:rsidRPr="00056E24" w:rsidRDefault="00B22C61" w:rsidP="00120893">
      <w:pPr>
        <w:tabs>
          <w:tab w:val="center" w:pos="4680"/>
          <w:tab w:val="right" w:pos="9360"/>
        </w:tabs>
        <w:spacing w:after="0" w:line="240" w:lineRule="auto"/>
        <w:ind w:right="-450"/>
        <w:jc w:val="both"/>
        <w:rPr>
          <w:rFonts w:ascii="Book Antiqua" w:eastAsia="Times New Roman" w:hAnsi="Book Antiqua" w:cs="Times New Roman"/>
          <w:sz w:val="24"/>
          <w:szCs w:val="24"/>
        </w:rPr>
      </w:pPr>
    </w:p>
    <w:p w14:paraId="35965341" w14:textId="77777777" w:rsidR="00E54A34" w:rsidRPr="00056E24" w:rsidRDefault="00E54A34" w:rsidP="00120893">
      <w:pPr>
        <w:tabs>
          <w:tab w:val="center" w:pos="4680"/>
          <w:tab w:val="right" w:pos="9360"/>
        </w:tabs>
        <w:spacing w:after="0" w:line="240" w:lineRule="auto"/>
        <w:ind w:right="-450"/>
        <w:jc w:val="both"/>
        <w:rPr>
          <w:rFonts w:ascii="Book Antiqua" w:eastAsia="Times New Roman" w:hAnsi="Book Antiqua" w:cs="Times New Roman"/>
          <w:sz w:val="24"/>
          <w:szCs w:val="24"/>
        </w:rPr>
      </w:pPr>
    </w:p>
    <w:p w14:paraId="1223CFC8" w14:textId="77777777" w:rsidR="00B22C61" w:rsidRPr="00056E24" w:rsidRDefault="00B22C61" w:rsidP="00120893">
      <w:pPr>
        <w:spacing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11.26.F   Aesthetics: The purpose of this section is to ensure that the SWES has as minimal as possible adverse visual impact on the surrounding area and abutters, in particular. The tower’s paint color must be non-reflective and neutral. All signs are prohibited on the SWES except for manufacturer’s standard logo on the turbine and/or appropriate warning signs on the base of the tower not to be placed more than 10 feet  above the ground.  The SWES shall not be artificially lit unless required by the Federal Aviation Administration.</w:t>
      </w:r>
    </w:p>
    <w:p w14:paraId="02E6DA6A" w14:textId="77777777" w:rsidR="00B22C61" w:rsidRPr="00056E24" w:rsidRDefault="00B22C61" w:rsidP="00120893">
      <w:pPr>
        <w:spacing w:after="120" w:line="240" w:lineRule="auto"/>
        <w:ind w:right="-450"/>
        <w:jc w:val="both"/>
        <w:rPr>
          <w:rFonts w:ascii="Book Antiqua" w:eastAsia="Times New Roman" w:hAnsi="Book Antiqua" w:cs="Times New Roman"/>
          <w:sz w:val="24"/>
          <w:szCs w:val="24"/>
        </w:rPr>
      </w:pPr>
    </w:p>
    <w:p w14:paraId="6D55D52B" w14:textId="77777777" w:rsidR="00B22C61" w:rsidRPr="00056E24" w:rsidRDefault="00B22C61" w:rsidP="00120893">
      <w:pPr>
        <w:spacing w:after="12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Adverse visual impact may occur when an SWES appears out of context in its setting. When assessing the visual impacts of an SWES, both the visual characteristics of the area in which the SWES will be sited, as well as the visual characteristics of the areas from which the SWES will be seen, shall be considered. Where an SWES presents a potential for an undue adverse visual impact, a view shed analysis, using a Geographic Information System (GIS) or similar technology, may be required to be performed at the applicant’s expense.</w:t>
      </w:r>
    </w:p>
    <w:p w14:paraId="10DFC977" w14:textId="77777777" w:rsidR="00B22C61" w:rsidRPr="00056E24" w:rsidRDefault="00B22C61" w:rsidP="00120893">
      <w:pPr>
        <w:spacing w:before="259"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11.26.G   Decommissioning: If the SWES remains unused for a continuous period of 12 months, it must be disassembled by the property owner unless a specific and time-bound extension is provided by the Code Enforcement Officer. The SWES shall be maintained in working condition at all times. Any structure that is or becomes in disrepair such that it does not meet its intended usage in the opinion of the Code Enforcement Officer, must be repaired within 45 days of receipt of a written notice from the Code Enforcement Officer. If the owner fails to comply, the Code Enforcement Officer shall have the tower removed at the owners' expense and any associated legal fees shall be charged to the owner.</w:t>
      </w:r>
    </w:p>
    <w:p w14:paraId="74408191" w14:textId="77777777" w:rsidR="00B22C61" w:rsidRPr="00056E24" w:rsidRDefault="00B22C61" w:rsidP="00120893">
      <w:pPr>
        <w:tabs>
          <w:tab w:val="left" w:pos="7740"/>
        </w:tabs>
        <w:spacing w:before="254"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11.26.H  Automatic Over-speed Control: All small wind energy systems shall be equipped with manual (electronic or mechanical) and automatic over-speed controls to limit the blade rotation speed to within the design limits of the system.</w:t>
      </w:r>
    </w:p>
    <w:p w14:paraId="69B77F60" w14:textId="77777777" w:rsidR="00B22C61" w:rsidRPr="00056E24" w:rsidRDefault="00B22C61" w:rsidP="00120893">
      <w:pPr>
        <w:spacing w:before="26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11.26.I   State &amp; Federal Requirements: Evidence shall be provided that the system meets all federal and state regulations.</w:t>
      </w:r>
    </w:p>
    <w:p w14:paraId="3F9E6EB3" w14:textId="77777777" w:rsidR="00B22C61" w:rsidRPr="00056E24" w:rsidRDefault="00B22C61" w:rsidP="00120893">
      <w:pPr>
        <w:spacing w:before="192"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11.26.J  Monitoring Equipment:  To determine the efficiency of installing a small wind energy system, a limit of three meteorological towers, including guy wires and monitoring equipment, may be erected per lot at any given time.  These structures will conform to all setback and height regulations for a small wind energy system and may remain in place for a period not to exceed 18 months with minimal permitting processes and fees. Fees and permitting shall be determined by the Code Enforcement Officer and will require a building permit. </w:t>
      </w:r>
    </w:p>
    <w:p w14:paraId="6304A726" w14:textId="77777777" w:rsidR="00E54A34" w:rsidRPr="00056E24" w:rsidRDefault="00E54A34" w:rsidP="00120893">
      <w:pPr>
        <w:spacing w:before="192" w:after="0" w:line="240" w:lineRule="auto"/>
        <w:ind w:right="-450"/>
        <w:jc w:val="both"/>
        <w:rPr>
          <w:rFonts w:ascii="Book Antiqua" w:eastAsia="Times New Roman" w:hAnsi="Book Antiqua" w:cs="Times New Roman"/>
          <w:sz w:val="24"/>
          <w:szCs w:val="24"/>
        </w:rPr>
      </w:pPr>
    </w:p>
    <w:p w14:paraId="3C09A74A" w14:textId="77777777" w:rsidR="00B22C61" w:rsidRPr="00056E24" w:rsidRDefault="00B22C61" w:rsidP="00120893">
      <w:pPr>
        <w:spacing w:before="278"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lastRenderedPageBreak/>
        <w:t>11.26.K  Modification: Existing small wind energy systems will require a building permit for any changes which result in an increase in size, height, width or sound output. Any change in location of the small wind energy system will be deemed to be a new installation.</w:t>
      </w:r>
    </w:p>
    <w:p w14:paraId="596388B0" w14:textId="77777777" w:rsidR="00B22C61" w:rsidRPr="00056E24" w:rsidRDefault="00B22C61" w:rsidP="00120893">
      <w:pPr>
        <w:spacing w:before="264"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 xml:space="preserve">11.26.L   Site Preparation: To prevent erosion and to maintain the aesthetics surrounding a proposed tower location, minimal clearing of trees and other natural vegetation is encouraged. </w:t>
      </w:r>
    </w:p>
    <w:p w14:paraId="5A7FBABA" w14:textId="77777777" w:rsidR="00B22C61" w:rsidRPr="00056E24" w:rsidRDefault="00B22C61" w:rsidP="00120893">
      <w:pPr>
        <w:spacing w:before="436"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11.26.M  Steep Slope Locations:  For SWES located on any geologic prominence whose side(s) are incorporated in the Steep Slopes Protection Area, the highest point of a rotating blade may not extend above the highest point of ground on the geologic prominence on which the system is sited unless the applicant can demonstrate that minimal adverse impact will be created.</w:t>
      </w:r>
    </w:p>
    <w:p w14:paraId="712B55E6" w14:textId="77777777" w:rsidR="00B22C61" w:rsidRPr="00056E24" w:rsidRDefault="00B22C61" w:rsidP="00120893">
      <w:pPr>
        <w:spacing w:before="436" w:after="0" w:line="240" w:lineRule="auto"/>
        <w:ind w:right="-450"/>
        <w:jc w:val="both"/>
        <w:rPr>
          <w:rFonts w:ascii="Book Antiqua" w:eastAsia="Times New Roman" w:hAnsi="Book Antiqua" w:cs="Times New Roman"/>
          <w:sz w:val="24"/>
          <w:szCs w:val="24"/>
        </w:rPr>
      </w:pPr>
      <w:r w:rsidRPr="00056E24">
        <w:rPr>
          <w:rFonts w:ascii="Book Antiqua" w:eastAsia="Times New Roman" w:hAnsi="Book Antiqua" w:cs="Times New Roman"/>
          <w:sz w:val="24"/>
          <w:szCs w:val="24"/>
        </w:rPr>
        <w:t>11.26.N   Exemptions: The following is exempt from the provisions of this section:</w:t>
      </w:r>
    </w:p>
    <w:p w14:paraId="268B3AB6" w14:textId="77777777" w:rsidR="006D08A3" w:rsidRPr="00056E24" w:rsidRDefault="00B22C61" w:rsidP="00120893">
      <w:pPr>
        <w:spacing w:after="0" w:line="240" w:lineRule="auto"/>
        <w:ind w:left="576" w:right="-450" w:firstLine="720"/>
        <w:jc w:val="both"/>
        <w:rPr>
          <w:rFonts w:ascii="Book Antiqua" w:eastAsia="Times New Roman" w:hAnsi="Book Antiqua" w:cs="Times New Roman"/>
          <w:spacing w:val="-3"/>
          <w:sz w:val="24"/>
          <w:szCs w:val="24"/>
        </w:rPr>
      </w:pPr>
      <w:r w:rsidRPr="00056E24">
        <w:rPr>
          <w:rFonts w:ascii="Book Antiqua" w:eastAsia="Times New Roman" w:hAnsi="Book Antiqua" w:cs="Times New Roman"/>
          <w:sz w:val="24"/>
          <w:szCs w:val="24"/>
        </w:rPr>
        <w:t>1. An SWES with a rated capacity of less than 500 watts.</w:t>
      </w:r>
      <w:r w:rsidRPr="00056E24">
        <w:rPr>
          <w:rFonts w:ascii="Book Antiqua" w:eastAsia="Times New Roman" w:hAnsi="Book Antiqua" w:cs="Times New Roman"/>
          <w:spacing w:val="-3"/>
          <w:sz w:val="24"/>
          <w:szCs w:val="24"/>
        </w:rPr>
        <w:t xml:space="preserve"> (added 6/13/09) </w:t>
      </w:r>
    </w:p>
    <w:p w14:paraId="46583028" w14:textId="77777777" w:rsidR="000E30E6" w:rsidRPr="00056E24" w:rsidRDefault="000E30E6" w:rsidP="00120893">
      <w:pPr>
        <w:spacing w:after="0" w:line="240" w:lineRule="auto"/>
        <w:ind w:left="576" w:right="-450" w:firstLine="720"/>
        <w:jc w:val="both"/>
        <w:rPr>
          <w:rFonts w:ascii="Book Antiqua" w:eastAsia="Times New Roman" w:hAnsi="Book Antiqua" w:cs="Times New Roman"/>
          <w:spacing w:val="-3"/>
          <w:sz w:val="24"/>
          <w:szCs w:val="24"/>
        </w:rPr>
      </w:pPr>
    </w:p>
    <w:p w14:paraId="403C58C8" w14:textId="77777777" w:rsidR="000E30E6" w:rsidRPr="00056E24" w:rsidRDefault="00653308" w:rsidP="00120893">
      <w:pPr>
        <w:autoSpaceDE w:val="0"/>
        <w:autoSpaceDN w:val="0"/>
        <w:adjustRightInd w:val="0"/>
        <w:spacing w:after="0" w:line="240" w:lineRule="auto"/>
        <w:ind w:right="-450"/>
        <w:rPr>
          <w:rFonts w:ascii="Times New Roman" w:hAnsi="Times New Roman" w:cs="Times New Roman"/>
          <w:b/>
          <w:bCs/>
          <w:sz w:val="24"/>
          <w:szCs w:val="24"/>
        </w:rPr>
      </w:pPr>
      <w:r w:rsidRPr="00056E24">
        <w:rPr>
          <w:rFonts w:ascii="Times New Roman" w:hAnsi="Times New Roman" w:cs="Times New Roman"/>
          <w:b/>
          <w:bCs/>
          <w:sz w:val="24"/>
          <w:szCs w:val="24"/>
        </w:rPr>
        <w:t xml:space="preserve">11.27 </w:t>
      </w:r>
      <w:r w:rsidR="000E30E6" w:rsidRPr="00056E24">
        <w:rPr>
          <w:rFonts w:ascii="Times New Roman" w:hAnsi="Times New Roman" w:cs="Times New Roman"/>
          <w:b/>
          <w:bCs/>
          <w:sz w:val="24"/>
          <w:szCs w:val="24"/>
        </w:rPr>
        <w:t xml:space="preserve">Medical Marijuana </w:t>
      </w:r>
    </w:p>
    <w:p w14:paraId="6626B9DC" w14:textId="77777777" w:rsidR="000E30E6" w:rsidRPr="00056E24" w:rsidRDefault="000E30E6" w:rsidP="00120893">
      <w:pPr>
        <w:autoSpaceDE w:val="0"/>
        <w:autoSpaceDN w:val="0"/>
        <w:adjustRightInd w:val="0"/>
        <w:spacing w:after="0" w:line="240" w:lineRule="auto"/>
        <w:ind w:right="-450"/>
        <w:jc w:val="both"/>
        <w:rPr>
          <w:rFonts w:ascii="Times New Roman" w:hAnsi="Times New Roman" w:cs="Times New Roman"/>
          <w:bCs/>
          <w:sz w:val="24"/>
          <w:szCs w:val="24"/>
        </w:rPr>
      </w:pPr>
    </w:p>
    <w:p w14:paraId="76B51884" w14:textId="77777777" w:rsidR="00653308"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bCs/>
          <w:sz w:val="24"/>
          <w:szCs w:val="24"/>
        </w:rPr>
        <w:t>11.27</w:t>
      </w:r>
      <w:r w:rsidRPr="00056E24">
        <w:rPr>
          <w:rFonts w:ascii="Times New Roman" w:hAnsi="Times New Roman" w:cs="Times New Roman"/>
          <w:sz w:val="24"/>
          <w:szCs w:val="24"/>
        </w:rPr>
        <w:t xml:space="preserve"> The State of Maine enacted the Maine Medical Marijuana Act, 22 M.R.S.A.§ 2421, ET SEQ. The Act contemplates the creation of a not-for-profit dispensaries for the provision of marijuana for medical use as well as the creation of cultivation facilities to provide marijuana to legally qualified individuals. Marijuana has both legitimate medical uses and a history of widespread illegal use and trafficking. In order to preserve the safety, health and welfare of the citizens of Buxton and others, the dispensing and cultivation of marijuana requires careful attention and control, including but not limited to reasonable security and oversight requirements.</w:t>
      </w:r>
    </w:p>
    <w:p w14:paraId="1C7A79DD"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 Security and oversight requirements:</w:t>
      </w:r>
    </w:p>
    <w:p w14:paraId="21A1DB25"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1.  There shall be no outdoor cultivation of marijuana.</w:t>
      </w:r>
    </w:p>
    <w:p w14:paraId="5960D555" w14:textId="77777777" w:rsidR="00653308"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2.  Alarm Systems - Registered dispensaries and registered cultivation facilities </w:t>
      </w:r>
      <w:r w:rsidR="00653308" w:rsidRPr="00056E24">
        <w:rPr>
          <w:rFonts w:ascii="Times New Roman" w:hAnsi="Times New Roman" w:cs="Times New Roman"/>
          <w:sz w:val="24"/>
          <w:szCs w:val="24"/>
        </w:rPr>
        <w:tab/>
      </w:r>
    </w:p>
    <w:p w14:paraId="72E5153D" w14:textId="77777777" w:rsidR="00653308" w:rsidRPr="00056E24" w:rsidRDefault="00653308"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shall </w:t>
      </w:r>
      <w:r w:rsidR="000E30E6" w:rsidRPr="00056E24">
        <w:rPr>
          <w:rFonts w:ascii="Times New Roman" w:hAnsi="Times New Roman" w:cs="Times New Roman"/>
          <w:sz w:val="24"/>
          <w:szCs w:val="24"/>
        </w:rPr>
        <w:t xml:space="preserve">have door and window intrusion alarms with </w:t>
      </w:r>
      <w:r w:rsidRPr="00056E24">
        <w:rPr>
          <w:rFonts w:ascii="Times New Roman" w:hAnsi="Times New Roman" w:cs="Times New Roman"/>
          <w:sz w:val="24"/>
          <w:szCs w:val="24"/>
        </w:rPr>
        <w:t xml:space="preserve">audible and police </w:t>
      </w:r>
      <w:r w:rsidRPr="00056E24">
        <w:rPr>
          <w:rFonts w:ascii="Times New Roman" w:hAnsi="Times New Roman" w:cs="Times New Roman"/>
          <w:sz w:val="24"/>
          <w:szCs w:val="24"/>
        </w:rPr>
        <w:tab/>
      </w:r>
      <w:r w:rsidRPr="00056E24">
        <w:rPr>
          <w:rFonts w:ascii="Times New Roman" w:hAnsi="Times New Roman" w:cs="Times New Roman"/>
          <w:sz w:val="24"/>
          <w:szCs w:val="24"/>
        </w:rPr>
        <w:tab/>
        <w:t xml:space="preserve"> </w:t>
      </w:r>
    </w:p>
    <w:p w14:paraId="596CAC8F" w14:textId="77777777" w:rsidR="000E30E6" w:rsidRPr="00056E24" w:rsidRDefault="00653308"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 xml:space="preserve"> </w:t>
      </w:r>
      <w:r w:rsidRPr="00056E24">
        <w:rPr>
          <w:rFonts w:ascii="Times New Roman" w:hAnsi="Times New Roman" w:cs="Times New Roman"/>
          <w:sz w:val="24"/>
          <w:szCs w:val="24"/>
        </w:rPr>
        <w:tab/>
        <w:t xml:space="preserve">     notification</w:t>
      </w:r>
      <w:r w:rsidR="000E30E6" w:rsidRPr="00056E24">
        <w:rPr>
          <w:rFonts w:ascii="Times New Roman" w:hAnsi="Times New Roman" w:cs="Times New Roman"/>
          <w:sz w:val="24"/>
          <w:szCs w:val="24"/>
        </w:rPr>
        <w:t xml:space="preserve"> components.</w:t>
      </w:r>
    </w:p>
    <w:p w14:paraId="3924DD44"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3.  Exterior security lighting – registered dispensaries and registered cultivation</w:t>
      </w:r>
    </w:p>
    <w:p w14:paraId="56494215"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facilities shall have spot lights with motion sensors covering the full perimeter </w:t>
      </w:r>
      <w:r w:rsidR="00653308" w:rsidRPr="00056E24">
        <w:rPr>
          <w:rFonts w:ascii="Times New Roman" w:hAnsi="Times New Roman" w:cs="Times New Roman"/>
          <w:sz w:val="24"/>
          <w:szCs w:val="24"/>
        </w:rPr>
        <w:tab/>
        <w:t xml:space="preserve">   </w:t>
      </w:r>
      <w:r w:rsidR="00653308" w:rsidRPr="00056E24">
        <w:rPr>
          <w:rFonts w:ascii="Times New Roman" w:hAnsi="Times New Roman" w:cs="Times New Roman"/>
          <w:sz w:val="24"/>
          <w:szCs w:val="24"/>
        </w:rPr>
        <w:tab/>
        <w:t xml:space="preserve">     of </w:t>
      </w:r>
      <w:r w:rsidRPr="00056E24">
        <w:rPr>
          <w:rFonts w:ascii="Times New Roman" w:hAnsi="Times New Roman" w:cs="Times New Roman"/>
          <w:sz w:val="24"/>
          <w:szCs w:val="24"/>
        </w:rPr>
        <w:t>the facility.</w:t>
      </w:r>
    </w:p>
    <w:p w14:paraId="53790B4D"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4.  Video surveillance – registered dispensaries and registered cultivation facilities</w:t>
      </w:r>
    </w:p>
    <w:p w14:paraId="65B3637C"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shall have recorded video surveillance covering all plants and the entire exterior.</w:t>
      </w:r>
    </w:p>
    <w:p w14:paraId="2DFC7612"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For registered cultivation facilities, the recorded video surveillance shall operate</w:t>
      </w:r>
    </w:p>
    <w:p w14:paraId="494A6B34"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24 hours a day, seven days a week and for registered dispensaries shall, at a</w:t>
      </w:r>
    </w:p>
    <w:p w14:paraId="46FF7B7D" w14:textId="77777777" w:rsidR="00653308"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 xml:space="preserve">     minimum, operate at all times that the facility is n</w:t>
      </w:r>
      <w:r w:rsidR="00653308" w:rsidRPr="00056E24">
        <w:rPr>
          <w:rFonts w:ascii="Times New Roman" w:hAnsi="Times New Roman" w:cs="Times New Roman"/>
          <w:sz w:val="24"/>
          <w:szCs w:val="24"/>
        </w:rPr>
        <w:t xml:space="preserve">ot open to patients. Records </w:t>
      </w:r>
      <w:r w:rsidR="00653308" w:rsidRPr="00056E24">
        <w:rPr>
          <w:rFonts w:ascii="Times New Roman" w:hAnsi="Times New Roman" w:cs="Times New Roman"/>
          <w:sz w:val="24"/>
          <w:szCs w:val="24"/>
        </w:rPr>
        <w:tab/>
        <w:t xml:space="preserve"> </w:t>
      </w:r>
    </w:p>
    <w:p w14:paraId="52313CD5" w14:textId="77777777" w:rsidR="000E30E6" w:rsidRPr="00056E24" w:rsidRDefault="00653308"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 xml:space="preserve">                 of </w:t>
      </w:r>
      <w:r w:rsidR="000E30E6" w:rsidRPr="00056E24">
        <w:rPr>
          <w:rFonts w:ascii="Times New Roman" w:hAnsi="Times New Roman" w:cs="Times New Roman"/>
          <w:sz w:val="24"/>
          <w:szCs w:val="24"/>
        </w:rPr>
        <w:t>surveillance shall be kept for a minimum of 30 days.</w:t>
      </w:r>
    </w:p>
    <w:p w14:paraId="45F789BA"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5.  A registered dispensary may not be open to the public between the hours of 8:00</w:t>
      </w:r>
    </w:p>
    <w:p w14:paraId="446B6FF3"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 xml:space="preserve">                 pm and 7:00 am.</w:t>
      </w:r>
    </w:p>
    <w:p w14:paraId="68B28CC6"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ab/>
        <w:t>6.  Sufficient measures must be in place at all times to prevent smoke or order from</w:t>
      </w:r>
    </w:p>
    <w:p w14:paraId="24CF7D6B"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lastRenderedPageBreak/>
        <w:t xml:space="preserve">                 exiting a registered dispensary or registered cultivation facility.</w:t>
      </w:r>
    </w:p>
    <w:p w14:paraId="470B4484"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p>
    <w:p w14:paraId="16506335"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 xml:space="preserve">b.  Registered dispensaries must be located in area defined as Business/Commercial and Light Commercial Districts as of July 1, </w:t>
      </w:r>
      <w:proofErr w:type="gramStart"/>
      <w:r w:rsidRPr="00056E24">
        <w:rPr>
          <w:rFonts w:ascii="Times New Roman" w:hAnsi="Times New Roman" w:cs="Times New Roman"/>
          <w:sz w:val="24"/>
          <w:szCs w:val="24"/>
        </w:rPr>
        <w:t>2015</w:t>
      </w:r>
      <w:proofErr w:type="gramEnd"/>
      <w:r w:rsidRPr="00056E24">
        <w:rPr>
          <w:rFonts w:ascii="Times New Roman" w:hAnsi="Times New Roman" w:cs="Times New Roman"/>
          <w:sz w:val="24"/>
          <w:szCs w:val="24"/>
        </w:rPr>
        <w:t xml:space="preserve"> with a minimum of 500 feet from any public or private school, public library, playground, public park, church, chapel, parish house, other place of worship, or daycare measured by straight line from the dispensary property line to the property line of the protected location. </w:t>
      </w:r>
    </w:p>
    <w:p w14:paraId="24FAA745" w14:textId="77777777"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p>
    <w:p w14:paraId="3EEFD2B1" w14:textId="18166100" w:rsidR="000E30E6" w:rsidRPr="00056E24" w:rsidRDefault="000E30E6" w:rsidP="00120893">
      <w:pPr>
        <w:autoSpaceDE w:val="0"/>
        <w:autoSpaceDN w:val="0"/>
        <w:adjustRightInd w:val="0"/>
        <w:spacing w:after="0" w:line="240" w:lineRule="auto"/>
        <w:ind w:left="720" w:right="-450"/>
        <w:jc w:val="both"/>
        <w:rPr>
          <w:rFonts w:ascii="Times New Roman" w:hAnsi="Times New Roman" w:cs="Times New Roman"/>
          <w:sz w:val="24"/>
          <w:szCs w:val="24"/>
        </w:rPr>
      </w:pPr>
      <w:r w:rsidRPr="00056E24">
        <w:rPr>
          <w:rFonts w:ascii="Times New Roman" w:hAnsi="Times New Roman" w:cs="Times New Roman"/>
          <w:sz w:val="24"/>
          <w:szCs w:val="24"/>
        </w:rPr>
        <w:t xml:space="preserve">c.  The facility may exist in the Town of Buxton </w:t>
      </w:r>
      <w:r w:rsidRPr="00056E24">
        <w:t>and is limited to 2</w:t>
      </w:r>
      <w:r w:rsidR="00FB6AC7" w:rsidRPr="00056E24">
        <w:t>,</w:t>
      </w:r>
      <w:r w:rsidRPr="00056E24">
        <w:t>500 square feet.</w:t>
      </w:r>
    </w:p>
    <w:p w14:paraId="7D9E546E" w14:textId="77777777" w:rsidR="00296EB8" w:rsidRPr="00056E24" w:rsidRDefault="00296EB8" w:rsidP="00120893">
      <w:pPr>
        <w:ind w:left="1440" w:right="-450"/>
        <w:jc w:val="both"/>
        <w:rPr>
          <w:rFonts w:ascii="Times New Roman" w:hAnsi="Times New Roman" w:cs="Times New Roman"/>
          <w:sz w:val="24"/>
          <w:szCs w:val="24"/>
        </w:rPr>
      </w:pPr>
    </w:p>
    <w:p w14:paraId="73C59D7A" w14:textId="7A611837" w:rsidR="000E30E6" w:rsidRPr="00056E24" w:rsidRDefault="000E30E6" w:rsidP="00120893">
      <w:pPr>
        <w:pStyle w:val="ListParagraph"/>
        <w:numPr>
          <w:ilvl w:val="0"/>
          <w:numId w:val="103"/>
        </w:numPr>
        <w:ind w:right="-450"/>
        <w:jc w:val="both"/>
        <w:rPr>
          <w:rFonts w:ascii="Times New Roman" w:hAnsi="Times New Roman"/>
        </w:rPr>
      </w:pPr>
      <w:r w:rsidRPr="00056E24">
        <w:rPr>
          <w:rFonts w:ascii="Times New Roman" w:hAnsi="Times New Roman"/>
        </w:rPr>
        <w:t>Hours of operation shall be between 8:00 am to 5:00 pm, Monday through Saturday.</w:t>
      </w:r>
    </w:p>
    <w:p w14:paraId="77EABA1A" w14:textId="77777777" w:rsidR="00296EB8" w:rsidRPr="00056E24" w:rsidRDefault="00296EB8" w:rsidP="00120893">
      <w:pPr>
        <w:pStyle w:val="ListParagraph"/>
        <w:ind w:left="1800" w:right="-450"/>
        <w:jc w:val="both"/>
        <w:rPr>
          <w:rFonts w:ascii="Book Antiqua" w:hAnsi="Book Antiqua"/>
        </w:rPr>
      </w:pPr>
    </w:p>
    <w:p w14:paraId="02F25FC0" w14:textId="77777777" w:rsidR="00296EB8" w:rsidRPr="00056E24" w:rsidRDefault="00296EB8" w:rsidP="00120893">
      <w:pPr>
        <w:pStyle w:val="ListParagraph"/>
        <w:ind w:left="1800" w:right="-450"/>
        <w:jc w:val="both"/>
        <w:rPr>
          <w:rFonts w:ascii="Book Antiqua" w:hAnsi="Book Antiqua"/>
        </w:rPr>
      </w:pPr>
    </w:p>
    <w:p w14:paraId="0DB45931" w14:textId="55ABBB8E" w:rsidR="00822867" w:rsidRPr="00056E24" w:rsidRDefault="005044EB" w:rsidP="00120893">
      <w:pPr>
        <w:spacing w:after="0" w:line="240" w:lineRule="auto"/>
        <w:ind w:right="-450"/>
        <w:jc w:val="both"/>
        <w:rPr>
          <w:rFonts w:ascii="Book Antiqua" w:hAnsi="Book Antiqua"/>
          <w:b/>
          <w:sz w:val="24"/>
          <w:szCs w:val="24"/>
        </w:rPr>
      </w:pPr>
      <w:r w:rsidRPr="00056E24">
        <w:rPr>
          <w:rFonts w:ascii="Book Antiqua" w:hAnsi="Book Antiqua"/>
          <w:b/>
          <w:sz w:val="24"/>
          <w:szCs w:val="24"/>
        </w:rPr>
        <w:t xml:space="preserve">11.28 Design Standards for </w:t>
      </w:r>
      <w:r w:rsidR="00AF1266" w:rsidRPr="00056E24">
        <w:rPr>
          <w:rFonts w:ascii="Book Antiqua" w:hAnsi="Book Antiqua"/>
          <w:b/>
          <w:sz w:val="24"/>
          <w:szCs w:val="24"/>
        </w:rPr>
        <w:t>Commercial Buildings, Structures, and Uses</w:t>
      </w:r>
    </w:p>
    <w:p w14:paraId="4835DEA8" w14:textId="77777777" w:rsidR="00AF1266" w:rsidRPr="00056E24" w:rsidRDefault="00AF1266" w:rsidP="00120893">
      <w:pPr>
        <w:spacing w:after="0" w:line="240" w:lineRule="auto"/>
        <w:ind w:right="-450"/>
        <w:jc w:val="both"/>
        <w:rPr>
          <w:rFonts w:ascii="Book Antiqua" w:hAnsi="Book Antiqua"/>
          <w:b/>
          <w:sz w:val="24"/>
          <w:szCs w:val="24"/>
        </w:rPr>
      </w:pPr>
    </w:p>
    <w:p w14:paraId="503119CA" w14:textId="0443C073" w:rsidR="00232F31" w:rsidRPr="00056E24" w:rsidRDefault="00BA6C3A" w:rsidP="00120893">
      <w:pPr>
        <w:tabs>
          <w:tab w:val="left" w:pos="4200"/>
        </w:tabs>
        <w:spacing w:after="0" w:line="240" w:lineRule="auto"/>
        <w:ind w:right="-450"/>
        <w:jc w:val="both"/>
        <w:rPr>
          <w:rFonts w:ascii="Book Antiqua" w:eastAsia="Calibri" w:hAnsi="Book Antiqua" w:cs="Times New Roman"/>
          <w:color w:val="000000" w:themeColor="text1"/>
          <w:sz w:val="24"/>
          <w:szCs w:val="24"/>
        </w:rPr>
      </w:pPr>
      <w:r w:rsidRPr="00056E24">
        <w:rPr>
          <w:rFonts w:ascii="Book Antiqua" w:eastAsia="Calibri" w:hAnsi="Book Antiqua" w:cs="Times New Roman"/>
          <w:color w:val="000000" w:themeColor="text1"/>
          <w:sz w:val="24"/>
          <w:szCs w:val="24"/>
        </w:rPr>
        <w:t xml:space="preserve">In addition to all other applicable performance standards, all </w:t>
      </w:r>
      <w:r w:rsidR="00FB6AC7" w:rsidRPr="00056E24">
        <w:rPr>
          <w:rFonts w:ascii="Book Antiqua" w:eastAsia="Calibri" w:hAnsi="Book Antiqua" w:cs="Times New Roman"/>
          <w:color w:val="000000" w:themeColor="text1"/>
          <w:sz w:val="24"/>
          <w:szCs w:val="24"/>
        </w:rPr>
        <w:t xml:space="preserve">commercial </w:t>
      </w:r>
      <w:r w:rsidRPr="00056E24">
        <w:rPr>
          <w:rFonts w:ascii="Book Antiqua" w:eastAsia="Calibri" w:hAnsi="Book Antiqua" w:cs="Times New Roman"/>
          <w:color w:val="000000" w:themeColor="text1"/>
          <w:sz w:val="24"/>
          <w:szCs w:val="24"/>
        </w:rPr>
        <w:t>buildings and structures erected, reconstructed, renovated, altered, enlarged, or moved, and uses of the premises in the Business and Commercial (BC)</w:t>
      </w:r>
      <w:r w:rsidR="00AF1266" w:rsidRPr="00056E24">
        <w:rPr>
          <w:rFonts w:ascii="Book Antiqua" w:eastAsia="Calibri" w:hAnsi="Book Antiqua" w:cs="Times New Roman"/>
          <w:color w:val="000000" w:themeColor="text1"/>
          <w:sz w:val="24"/>
          <w:szCs w:val="24"/>
        </w:rPr>
        <w:t>, Light Commercial (LC),</w:t>
      </w:r>
      <w:r w:rsidR="00FB6AC7" w:rsidRPr="00056E24">
        <w:rPr>
          <w:rFonts w:ascii="Book Antiqua" w:eastAsia="Calibri" w:hAnsi="Book Antiqua" w:cs="Times New Roman"/>
          <w:color w:val="000000" w:themeColor="text1"/>
          <w:sz w:val="24"/>
          <w:szCs w:val="24"/>
        </w:rPr>
        <w:t xml:space="preserve"> Village (V)</w:t>
      </w:r>
      <w:r w:rsidR="00AF1266" w:rsidRPr="00056E24">
        <w:rPr>
          <w:rFonts w:ascii="Book Antiqua" w:eastAsia="Calibri" w:hAnsi="Book Antiqua" w:cs="Times New Roman"/>
          <w:color w:val="000000" w:themeColor="text1"/>
          <w:sz w:val="24"/>
          <w:szCs w:val="24"/>
        </w:rPr>
        <w:t>, and Business Commercial Design Standards Overlay (BCDS-O) Districts</w:t>
      </w:r>
      <w:r w:rsidRPr="00056E24">
        <w:rPr>
          <w:rFonts w:ascii="Book Antiqua" w:eastAsia="Calibri" w:hAnsi="Book Antiqua" w:cs="Times New Roman"/>
          <w:color w:val="000000" w:themeColor="text1"/>
          <w:sz w:val="24"/>
          <w:szCs w:val="24"/>
        </w:rPr>
        <w:t xml:space="preserve"> shall be in conformity with the provisions of the Buxton Business and Commercial Zone Design Standards.   </w:t>
      </w:r>
      <w:r w:rsidR="00FB6AC7" w:rsidRPr="00056E24">
        <w:rPr>
          <w:rFonts w:ascii="Book Antiqua" w:eastAsia="Calibri" w:hAnsi="Book Antiqua" w:cs="Times New Roman"/>
          <w:color w:val="000000" w:themeColor="text1"/>
          <w:sz w:val="24"/>
          <w:szCs w:val="24"/>
        </w:rPr>
        <w:t>(</w:t>
      </w:r>
      <w:r w:rsidR="00822867" w:rsidRPr="00056E24">
        <w:rPr>
          <w:rFonts w:ascii="Book Antiqua" w:eastAsia="Calibri" w:hAnsi="Book Antiqua" w:cs="Times New Roman"/>
          <w:color w:val="000000" w:themeColor="text1"/>
          <w:sz w:val="24"/>
          <w:szCs w:val="24"/>
        </w:rPr>
        <w:t>Enacted: 6/18/2016</w:t>
      </w:r>
      <w:r w:rsidR="00FB6AC7" w:rsidRPr="00056E24">
        <w:rPr>
          <w:rFonts w:ascii="Book Antiqua" w:eastAsia="Calibri" w:hAnsi="Book Antiqua" w:cs="Times New Roman"/>
          <w:color w:val="000000" w:themeColor="text1"/>
          <w:sz w:val="24"/>
          <w:szCs w:val="24"/>
        </w:rPr>
        <w:t>, amended 6/17/17)</w:t>
      </w:r>
    </w:p>
    <w:p w14:paraId="06B7489B" w14:textId="77777777" w:rsidR="00232F31" w:rsidRPr="00056E24" w:rsidRDefault="00232F31" w:rsidP="00120893">
      <w:pPr>
        <w:tabs>
          <w:tab w:val="left" w:pos="4200"/>
        </w:tabs>
        <w:spacing w:after="0" w:line="240" w:lineRule="auto"/>
        <w:ind w:right="-450"/>
        <w:jc w:val="both"/>
        <w:rPr>
          <w:rFonts w:ascii="Book Antiqua" w:eastAsia="Calibri" w:hAnsi="Book Antiqua" w:cs="Times New Roman"/>
          <w:color w:val="000000" w:themeColor="text1"/>
          <w:sz w:val="24"/>
          <w:szCs w:val="24"/>
        </w:rPr>
      </w:pPr>
    </w:p>
    <w:p w14:paraId="2DA5FAD5"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53948E13"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051B60CC"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065D292F"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3F01B6F5"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3FD4A866"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5C4D3143"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1867B9E0"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52E70E0E" w14:textId="77777777" w:rsidR="00AF1266" w:rsidRPr="00056E24" w:rsidRDefault="00AF1266"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70735CE4" w14:textId="77777777" w:rsidR="0097565C" w:rsidRPr="00056E24" w:rsidRDefault="0097565C"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448D4208"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7A2B15F4"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61F624CE"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3AEED3B8"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773D0E5C"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7C5CDB6D"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115AD61E"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64D4F791"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592A5821"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4883DDC1"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05DF00F2"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5733F07F" w14:textId="77777777" w:rsidR="00E54A34" w:rsidRPr="00056E24" w:rsidRDefault="00E54A34" w:rsidP="00120893">
      <w:pPr>
        <w:tabs>
          <w:tab w:val="left" w:pos="4140"/>
        </w:tabs>
        <w:spacing w:after="0" w:line="240" w:lineRule="auto"/>
        <w:ind w:right="-450"/>
        <w:jc w:val="center"/>
        <w:rPr>
          <w:rFonts w:ascii="Times New Roman" w:eastAsia="Calibri" w:hAnsi="Times New Roman" w:cs="Times New Roman"/>
          <w:b/>
          <w:color w:val="000000" w:themeColor="text1"/>
          <w:sz w:val="24"/>
          <w:szCs w:val="24"/>
        </w:rPr>
      </w:pPr>
    </w:p>
    <w:p w14:paraId="1B5B672F" w14:textId="77777777" w:rsidR="00A10208" w:rsidRPr="00056E24" w:rsidRDefault="00A10208" w:rsidP="00120893">
      <w:pPr>
        <w:tabs>
          <w:tab w:val="left" w:pos="4140"/>
        </w:tabs>
        <w:spacing w:after="0" w:line="240" w:lineRule="auto"/>
        <w:ind w:right="-450"/>
        <w:jc w:val="center"/>
        <w:rPr>
          <w:rFonts w:ascii="Times New Roman" w:eastAsia="Calibri" w:hAnsi="Times New Roman" w:cs="Times New Roman"/>
          <w:b/>
          <w:color w:val="000000" w:themeColor="text1"/>
          <w:sz w:val="28"/>
          <w:szCs w:val="28"/>
        </w:rPr>
      </w:pPr>
      <w:bookmarkStart w:id="3" w:name="_Hlk58493216"/>
      <w:r w:rsidRPr="00056E24">
        <w:rPr>
          <w:rFonts w:ascii="Times New Roman" w:eastAsia="Calibri" w:hAnsi="Times New Roman" w:cs="Times New Roman"/>
          <w:b/>
          <w:color w:val="000000" w:themeColor="text1"/>
          <w:sz w:val="28"/>
          <w:szCs w:val="28"/>
        </w:rPr>
        <w:lastRenderedPageBreak/>
        <w:t xml:space="preserve">TOWN OF BUXTON </w:t>
      </w:r>
    </w:p>
    <w:p w14:paraId="1C9245F3" w14:textId="77777777" w:rsidR="00A10208" w:rsidRPr="00056E24" w:rsidRDefault="00A10208" w:rsidP="00120893">
      <w:pPr>
        <w:tabs>
          <w:tab w:val="left" w:pos="4140"/>
        </w:tabs>
        <w:spacing w:after="0" w:line="240" w:lineRule="auto"/>
        <w:ind w:right="-450"/>
        <w:jc w:val="center"/>
        <w:rPr>
          <w:rFonts w:ascii="Times New Roman" w:eastAsia="Calibri" w:hAnsi="Times New Roman" w:cs="Times New Roman"/>
          <w:b/>
          <w:color w:val="000000" w:themeColor="text1"/>
          <w:sz w:val="28"/>
          <w:szCs w:val="28"/>
        </w:rPr>
      </w:pPr>
      <w:r w:rsidRPr="00056E24">
        <w:rPr>
          <w:rFonts w:ascii="Times New Roman" w:eastAsia="Calibri" w:hAnsi="Times New Roman" w:cs="Times New Roman"/>
          <w:b/>
          <w:color w:val="000000" w:themeColor="text1"/>
          <w:sz w:val="28"/>
          <w:szCs w:val="28"/>
        </w:rPr>
        <w:t>Design Standards for Buxton’s Business Commercial Zone</w:t>
      </w:r>
    </w:p>
    <w:p w14:paraId="30B60A25" w14:textId="77777777" w:rsidR="00A10208" w:rsidRPr="00056E24" w:rsidRDefault="00A10208" w:rsidP="00120893">
      <w:pPr>
        <w:tabs>
          <w:tab w:val="left" w:pos="4140"/>
        </w:tabs>
        <w:spacing w:after="0" w:line="240" w:lineRule="auto"/>
        <w:ind w:right="-450"/>
        <w:jc w:val="center"/>
        <w:rPr>
          <w:rFonts w:ascii="Times New Roman" w:eastAsia="Calibri" w:hAnsi="Times New Roman" w:cs="Times New Roman"/>
          <w:b/>
          <w:color w:val="000000" w:themeColor="text1"/>
          <w:sz w:val="28"/>
          <w:szCs w:val="28"/>
        </w:rPr>
      </w:pPr>
      <w:r w:rsidRPr="00056E24">
        <w:rPr>
          <w:rFonts w:ascii="Times New Roman" w:eastAsia="Calibri" w:hAnsi="Times New Roman" w:cs="Times New Roman"/>
          <w:b/>
          <w:color w:val="000000" w:themeColor="text1"/>
          <w:sz w:val="28"/>
          <w:szCs w:val="28"/>
        </w:rPr>
        <w:t>Table of Contents</w:t>
      </w:r>
    </w:p>
    <w:p w14:paraId="52AFF034"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8"/>
          <w:szCs w:val="28"/>
        </w:rPr>
      </w:pPr>
    </w:p>
    <w:p w14:paraId="2990BADA" w14:textId="60588132" w:rsidR="00DB1FA9" w:rsidRPr="00056E24" w:rsidRDefault="00DB1FA9" w:rsidP="00120893">
      <w:pPr>
        <w:ind w:right="-450"/>
        <w:rPr>
          <w:rFonts w:ascii="Times New Roman" w:hAnsi="Times New Roman" w:cs="Times New Roman"/>
          <w:sz w:val="28"/>
          <w:szCs w:val="28"/>
        </w:rPr>
      </w:pPr>
    </w:p>
    <w:p w14:paraId="0D0C8E8F" w14:textId="53979DF6" w:rsidR="00DB1FA9" w:rsidRPr="00056E24" w:rsidRDefault="00DB1FA9" w:rsidP="00120893">
      <w:pPr>
        <w:tabs>
          <w:tab w:val="right" w:pos="9360"/>
        </w:tabs>
        <w:spacing w:after="0"/>
        <w:ind w:right="-450"/>
        <w:rPr>
          <w:rFonts w:ascii="Times New Roman" w:hAnsi="Times New Roman" w:cs="Times New Roman"/>
          <w:sz w:val="28"/>
          <w:szCs w:val="28"/>
          <w:u w:val="single"/>
        </w:rPr>
      </w:pPr>
      <w:r w:rsidRPr="00056E24">
        <w:rPr>
          <w:rFonts w:ascii="Times New Roman" w:hAnsi="Times New Roman" w:cs="Times New Roman"/>
          <w:sz w:val="28"/>
          <w:szCs w:val="28"/>
          <w:u w:val="single"/>
        </w:rPr>
        <w:t>SECTION 1. GENERAL</w:t>
      </w:r>
      <w:r w:rsidRPr="00056E24">
        <w:rPr>
          <w:rFonts w:ascii="Times New Roman" w:hAnsi="Times New Roman" w:cs="Times New Roman"/>
          <w:sz w:val="28"/>
          <w:szCs w:val="28"/>
          <w:u w:val="single"/>
        </w:rPr>
        <w:tab/>
        <w:t>11-50</w:t>
      </w:r>
    </w:p>
    <w:p w14:paraId="13753BC1" w14:textId="44CACE6C" w:rsidR="00DB1FA9" w:rsidRPr="00056E24" w:rsidRDefault="00DB1FA9" w:rsidP="00120893">
      <w:pPr>
        <w:pStyle w:val="ListParagraph"/>
        <w:numPr>
          <w:ilvl w:val="0"/>
          <w:numId w:val="104"/>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Short Title</w:t>
      </w:r>
      <w:r w:rsidRPr="00056E24">
        <w:rPr>
          <w:rFonts w:ascii="Times New Roman" w:hAnsi="Times New Roman"/>
          <w:sz w:val="28"/>
          <w:szCs w:val="28"/>
          <w:u w:val="single"/>
        </w:rPr>
        <w:tab/>
        <w:t>11-50</w:t>
      </w:r>
    </w:p>
    <w:p w14:paraId="68C76717" w14:textId="33D0873D" w:rsidR="00DB1FA9" w:rsidRPr="00056E24" w:rsidRDefault="00DB1FA9" w:rsidP="00120893">
      <w:pPr>
        <w:pStyle w:val="ListParagraph"/>
        <w:numPr>
          <w:ilvl w:val="0"/>
          <w:numId w:val="104"/>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Purpose</w:t>
      </w:r>
      <w:r w:rsidRPr="00056E24">
        <w:rPr>
          <w:rFonts w:ascii="Times New Roman" w:hAnsi="Times New Roman"/>
          <w:sz w:val="28"/>
          <w:szCs w:val="28"/>
          <w:u w:val="single"/>
        </w:rPr>
        <w:tab/>
        <w:t>11-50</w:t>
      </w:r>
    </w:p>
    <w:p w14:paraId="335DE2BF" w14:textId="0F8DC8E9" w:rsidR="00DB1FA9" w:rsidRPr="00056E24" w:rsidRDefault="00DB1FA9" w:rsidP="00120893">
      <w:pPr>
        <w:pStyle w:val="ListParagraph"/>
        <w:numPr>
          <w:ilvl w:val="0"/>
          <w:numId w:val="104"/>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 xml:space="preserve">Retroactivity; Effective Date </w:t>
      </w:r>
      <w:r w:rsidRPr="00056E24">
        <w:rPr>
          <w:rFonts w:ascii="Times New Roman" w:hAnsi="Times New Roman"/>
          <w:sz w:val="28"/>
          <w:szCs w:val="28"/>
          <w:u w:val="single"/>
        </w:rPr>
        <w:tab/>
        <w:t>11-50</w:t>
      </w:r>
    </w:p>
    <w:p w14:paraId="61E0FE6F" w14:textId="28923C03" w:rsidR="00DB1FA9" w:rsidRPr="00056E24" w:rsidRDefault="00DB1FA9" w:rsidP="00120893">
      <w:pPr>
        <w:pStyle w:val="ListParagraph"/>
        <w:numPr>
          <w:ilvl w:val="0"/>
          <w:numId w:val="104"/>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General Provisions</w:t>
      </w:r>
      <w:r w:rsidRPr="00056E24">
        <w:rPr>
          <w:rFonts w:ascii="Times New Roman" w:hAnsi="Times New Roman"/>
          <w:sz w:val="28"/>
          <w:szCs w:val="28"/>
          <w:u w:val="single"/>
        </w:rPr>
        <w:tab/>
        <w:t>11-50</w:t>
      </w:r>
    </w:p>
    <w:p w14:paraId="4D614B4A" w14:textId="7AFA7031" w:rsidR="00DB1FA9" w:rsidRPr="00056E24" w:rsidRDefault="00DB1FA9" w:rsidP="00120893">
      <w:pPr>
        <w:pStyle w:val="ListParagraph"/>
        <w:numPr>
          <w:ilvl w:val="0"/>
          <w:numId w:val="104"/>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Administration</w:t>
      </w:r>
      <w:r w:rsidRPr="00056E24">
        <w:rPr>
          <w:rFonts w:ascii="Times New Roman" w:hAnsi="Times New Roman"/>
          <w:sz w:val="28"/>
          <w:szCs w:val="28"/>
          <w:u w:val="single"/>
        </w:rPr>
        <w:tab/>
        <w:t>11-51</w:t>
      </w:r>
    </w:p>
    <w:p w14:paraId="03CF2654" w14:textId="550D17DD" w:rsidR="00DB1FA9" w:rsidRPr="00056E24" w:rsidRDefault="00DB1FA9"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2. DEFINITION OF TERMS</w:t>
      </w:r>
      <w:r w:rsidRPr="00056E24">
        <w:rPr>
          <w:rFonts w:ascii="Times New Roman" w:hAnsi="Times New Roman"/>
          <w:sz w:val="28"/>
          <w:szCs w:val="28"/>
          <w:u w:val="single"/>
        </w:rPr>
        <w:tab/>
        <w:t>11-52, 11-54</w:t>
      </w:r>
    </w:p>
    <w:p w14:paraId="48880A3B" w14:textId="25FD5C6A" w:rsidR="00DB1FA9" w:rsidRPr="00056E24" w:rsidRDefault="00DB1FA9"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3. SITE PLANNING</w:t>
      </w:r>
      <w:r w:rsidRPr="00056E24">
        <w:rPr>
          <w:rFonts w:ascii="Times New Roman" w:hAnsi="Times New Roman"/>
          <w:sz w:val="28"/>
          <w:szCs w:val="28"/>
          <w:u w:val="single"/>
        </w:rPr>
        <w:tab/>
        <w:t>11-55</w:t>
      </w:r>
    </w:p>
    <w:p w14:paraId="72595778" w14:textId="0E3B264D" w:rsidR="00DB1FA9" w:rsidRPr="00056E24" w:rsidRDefault="00DB1FA9"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Background</w:t>
      </w:r>
      <w:r w:rsidRPr="00056E24">
        <w:rPr>
          <w:rFonts w:ascii="Times New Roman" w:hAnsi="Times New Roman"/>
          <w:sz w:val="28"/>
          <w:szCs w:val="28"/>
          <w:u w:val="single"/>
        </w:rPr>
        <w:tab/>
        <w:t>11-55</w:t>
      </w:r>
    </w:p>
    <w:p w14:paraId="04F3E340" w14:textId="3D4B0E85" w:rsidR="00DB1FA9" w:rsidRPr="00056E24" w:rsidRDefault="00DB1FA9"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Site Planning Goals</w:t>
      </w:r>
      <w:r w:rsidRPr="00056E24">
        <w:rPr>
          <w:rFonts w:ascii="Times New Roman" w:hAnsi="Times New Roman"/>
          <w:sz w:val="28"/>
          <w:szCs w:val="28"/>
          <w:u w:val="single"/>
        </w:rPr>
        <w:tab/>
        <w:t>11-55</w:t>
      </w:r>
    </w:p>
    <w:p w14:paraId="0E390A41" w14:textId="5E31DFC0" w:rsidR="00DB1FA9" w:rsidRPr="00056E24" w:rsidRDefault="00DB1FA9"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General Site Planning Standards</w:t>
      </w:r>
      <w:r w:rsidRPr="00056E24">
        <w:rPr>
          <w:rFonts w:ascii="Times New Roman" w:hAnsi="Times New Roman"/>
          <w:sz w:val="28"/>
          <w:szCs w:val="28"/>
          <w:u w:val="single"/>
        </w:rPr>
        <w:tab/>
      </w:r>
      <w:r w:rsidR="00573BB2" w:rsidRPr="00056E24">
        <w:rPr>
          <w:rFonts w:ascii="Times New Roman" w:hAnsi="Times New Roman"/>
          <w:sz w:val="28"/>
          <w:szCs w:val="28"/>
          <w:u w:val="single"/>
        </w:rPr>
        <w:t>11-55, 11-56</w:t>
      </w:r>
    </w:p>
    <w:p w14:paraId="5FCD3332" w14:textId="521F8491"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Circulation Planning</w:t>
      </w:r>
      <w:r w:rsidRPr="00056E24">
        <w:rPr>
          <w:rFonts w:ascii="Times New Roman" w:hAnsi="Times New Roman"/>
          <w:sz w:val="28"/>
          <w:szCs w:val="28"/>
          <w:u w:val="single"/>
        </w:rPr>
        <w:tab/>
        <w:t>11-56, 11-58</w:t>
      </w:r>
    </w:p>
    <w:p w14:paraId="3A61B9BE" w14:textId="52AD2F34"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Parking Areas</w:t>
      </w:r>
      <w:r w:rsidRPr="00056E24">
        <w:rPr>
          <w:rFonts w:ascii="Times New Roman" w:hAnsi="Times New Roman"/>
          <w:sz w:val="28"/>
          <w:szCs w:val="28"/>
          <w:u w:val="single"/>
        </w:rPr>
        <w:tab/>
        <w:t>11-58, 11-59</w:t>
      </w:r>
    </w:p>
    <w:p w14:paraId="1E2D80A6" w14:textId="5A3720E3"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Pedestrian Spaces</w:t>
      </w:r>
      <w:r w:rsidRPr="00056E24">
        <w:rPr>
          <w:rFonts w:ascii="Times New Roman" w:hAnsi="Times New Roman"/>
          <w:sz w:val="28"/>
          <w:szCs w:val="28"/>
          <w:u w:val="single"/>
        </w:rPr>
        <w:tab/>
        <w:t>11-60</w:t>
      </w:r>
    </w:p>
    <w:p w14:paraId="58F8C1FE" w14:textId="47A6BEAB"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Public Sidewalks</w:t>
      </w:r>
      <w:r w:rsidRPr="00056E24">
        <w:rPr>
          <w:rFonts w:ascii="Times New Roman" w:hAnsi="Times New Roman"/>
          <w:sz w:val="28"/>
          <w:szCs w:val="28"/>
          <w:u w:val="single"/>
        </w:rPr>
        <w:tab/>
        <w:t>11-60, 11-61</w:t>
      </w:r>
    </w:p>
    <w:p w14:paraId="7D5F2F4E" w14:textId="4C3BD313"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Internal Sidewalks and Walkways</w:t>
      </w:r>
      <w:r w:rsidRPr="00056E24">
        <w:rPr>
          <w:rFonts w:ascii="Times New Roman" w:hAnsi="Times New Roman"/>
          <w:sz w:val="28"/>
          <w:szCs w:val="28"/>
          <w:u w:val="single"/>
        </w:rPr>
        <w:tab/>
        <w:t>11-61, 11-62</w:t>
      </w:r>
    </w:p>
    <w:p w14:paraId="62ED7F5C" w14:textId="362869C9"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Multiple Building Developments</w:t>
      </w:r>
      <w:r w:rsidRPr="00056E24">
        <w:rPr>
          <w:rFonts w:ascii="Times New Roman" w:hAnsi="Times New Roman"/>
          <w:sz w:val="28"/>
          <w:szCs w:val="28"/>
          <w:u w:val="single"/>
        </w:rPr>
        <w:tab/>
        <w:t>11-62, 11-63</w:t>
      </w:r>
    </w:p>
    <w:p w14:paraId="2E1D53E6" w14:textId="0935FC80"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Non-Public Service Areas</w:t>
      </w:r>
      <w:r w:rsidRPr="00056E24">
        <w:rPr>
          <w:rFonts w:ascii="Times New Roman" w:hAnsi="Times New Roman"/>
          <w:sz w:val="28"/>
          <w:szCs w:val="28"/>
          <w:u w:val="single"/>
        </w:rPr>
        <w:tab/>
        <w:t>11-64, 11-65</w:t>
      </w:r>
    </w:p>
    <w:p w14:paraId="476F0595" w14:textId="4A6B2F33"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Buffers &amp; Screening</w:t>
      </w:r>
      <w:r w:rsidRPr="00056E24">
        <w:rPr>
          <w:rFonts w:ascii="Times New Roman" w:hAnsi="Times New Roman"/>
          <w:sz w:val="28"/>
          <w:szCs w:val="28"/>
          <w:u w:val="single"/>
        </w:rPr>
        <w:tab/>
        <w:t>11-65</w:t>
      </w:r>
    </w:p>
    <w:p w14:paraId="77246608" w14:textId="1F437BFE" w:rsidR="00573BB2" w:rsidRPr="00056E24" w:rsidRDefault="00573BB2" w:rsidP="00120893">
      <w:pPr>
        <w:pStyle w:val="ListParagraph"/>
        <w:numPr>
          <w:ilvl w:val="0"/>
          <w:numId w:val="105"/>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Stormwater Management</w:t>
      </w:r>
      <w:r w:rsidRPr="00056E24">
        <w:rPr>
          <w:rFonts w:ascii="Times New Roman" w:hAnsi="Times New Roman"/>
          <w:sz w:val="28"/>
          <w:szCs w:val="28"/>
          <w:u w:val="single"/>
        </w:rPr>
        <w:tab/>
        <w:t>11-65, 11-66</w:t>
      </w:r>
    </w:p>
    <w:p w14:paraId="0CFE9FC2" w14:textId="6238F7E9" w:rsidR="00573BB2" w:rsidRPr="00056E24" w:rsidRDefault="00573BB2"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4. ARCHITECTURE</w:t>
      </w:r>
      <w:r w:rsidRPr="00056E24">
        <w:rPr>
          <w:rFonts w:ascii="Times New Roman" w:hAnsi="Times New Roman"/>
          <w:sz w:val="28"/>
          <w:szCs w:val="28"/>
          <w:u w:val="single"/>
        </w:rPr>
        <w:tab/>
        <w:t>11-67</w:t>
      </w:r>
    </w:p>
    <w:p w14:paraId="7AE15B71" w14:textId="62079A51" w:rsidR="00573BB2" w:rsidRPr="00056E24" w:rsidRDefault="00573BB2"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Background</w:t>
      </w:r>
      <w:r w:rsidRPr="00056E24">
        <w:rPr>
          <w:rFonts w:ascii="Times New Roman" w:hAnsi="Times New Roman"/>
          <w:sz w:val="28"/>
          <w:szCs w:val="28"/>
          <w:u w:val="single"/>
        </w:rPr>
        <w:tab/>
        <w:t>11-67</w:t>
      </w:r>
    </w:p>
    <w:p w14:paraId="39F0B2C9" w14:textId="23D8B013" w:rsidR="00573BB2" w:rsidRPr="00056E24" w:rsidRDefault="00573BB2"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Architectural Goals</w:t>
      </w:r>
      <w:r w:rsidRPr="00056E24">
        <w:rPr>
          <w:rFonts w:ascii="Times New Roman" w:hAnsi="Times New Roman"/>
          <w:sz w:val="28"/>
          <w:szCs w:val="28"/>
          <w:u w:val="single"/>
        </w:rPr>
        <w:tab/>
        <w:t>11-67</w:t>
      </w:r>
    </w:p>
    <w:p w14:paraId="58B7F256" w14:textId="30F6E03E" w:rsidR="00573BB2" w:rsidRPr="00056E24" w:rsidRDefault="00573BB2"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General Architectural Standards</w:t>
      </w:r>
      <w:r w:rsidRPr="00056E24">
        <w:rPr>
          <w:rFonts w:ascii="Times New Roman" w:hAnsi="Times New Roman"/>
          <w:sz w:val="28"/>
          <w:szCs w:val="28"/>
          <w:u w:val="single"/>
        </w:rPr>
        <w:tab/>
        <w:t>11-67, 11-68</w:t>
      </w:r>
    </w:p>
    <w:p w14:paraId="4AE792C8" w14:textId="4407E19C" w:rsidR="00573BB2" w:rsidRPr="00056E24" w:rsidRDefault="00573BB2"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Renovations and Additions</w:t>
      </w:r>
      <w:r w:rsidRPr="00056E24">
        <w:rPr>
          <w:rFonts w:ascii="Times New Roman" w:hAnsi="Times New Roman"/>
          <w:sz w:val="28"/>
          <w:szCs w:val="28"/>
          <w:u w:val="single"/>
        </w:rPr>
        <w:tab/>
      </w:r>
      <w:r w:rsidR="002D5385" w:rsidRPr="00056E24">
        <w:rPr>
          <w:rFonts w:ascii="Times New Roman" w:hAnsi="Times New Roman"/>
          <w:sz w:val="28"/>
          <w:szCs w:val="28"/>
          <w:u w:val="single"/>
        </w:rPr>
        <w:t>11-68</w:t>
      </w:r>
    </w:p>
    <w:p w14:paraId="593AE8F5" w14:textId="3D37A612"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Façade Design</w:t>
      </w:r>
      <w:r w:rsidRPr="00056E24">
        <w:rPr>
          <w:rFonts w:ascii="Times New Roman" w:hAnsi="Times New Roman"/>
          <w:sz w:val="28"/>
          <w:szCs w:val="28"/>
          <w:u w:val="single"/>
        </w:rPr>
        <w:tab/>
        <w:t>11-69, 11-70</w:t>
      </w:r>
    </w:p>
    <w:p w14:paraId="2E5991B5" w14:textId="3BFFACFC"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Building Materials</w:t>
      </w:r>
      <w:r w:rsidRPr="00056E24">
        <w:rPr>
          <w:rFonts w:ascii="Times New Roman" w:hAnsi="Times New Roman"/>
          <w:sz w:val="28"/>
          <w:szCs w:val="28"/>
          <w:u w:val="single"/>
        </w:rPr>
        <w:tab/>
        <w:t>11-71</w:t>
      </w:r>
    </w:p>
    <w:p w14:paraId="1AEAC7CC" w14:textId="2F649536"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Awnings</w:t>
      </w:r>
      <w:r w:rsidRPr="00056E24">
        <w:rPr>
          <w:rFonts w:ascii="Times New Roman" w:hAnsi="Times New Roman"/>
          <w:sz w:val="28"/>
          <w:szCs w:val="28"/>
          <w:u w:val="single"/>
        </w:rPr>
        <w:tab/>
        <w:t>11-71, 11-72</w:t>
      </w:r>
    </w:p>
    <w:p w14:paraId="5A9C0B26" w14:textId="2D048C02"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Rooflines</w:t>
      </w:r>
      <w:r w:rsidRPr="00056E24">
        <w:rPr>
          <w:rFonts w:ascii="Times New Roman" w:hAnsi="Times New Roman"/>
          <w:sz w:val="28"/>
          <w:szCs w:val="28"/>
          <w:u w:val="single"/>
        </w:rPr>
        <w:tab/>
        <w:t>11-72, 11-73</w:t>
      </w:r>
    </w:p>
    <w:p w14:paraId="40BCFB61" w14:textId="0AE88170"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Street Corner Buildings</w:t>
      </w:r>
      <w:r w:rsidRPr="00056E24">
        <w:rPr>
          <w:rFonts w:ascii="Times New Roman" w:hAnsi="Times New Roman"/>
          <w:sz w:val="28"/>
          <w:szCs w:val="28"/>
          <w:u w:val="single"/>
        </w:rPr>
        <w:tab/>
        <w:t>11-73</w:t>
      </w:r>
    </w:p>
    <w:p w14:paraId="227C056A" w14:textId="2AC8BFB0"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Design Standards for National Franchises</w:t>
      </w:r>
      <w:r w:rsidRPr="00056E24">
        <w:rPr>
          <w:rFonts w:ascii="Times New Roman" w:hAnsi="Times New Roman"/>
          <w:sz w:val="28"/>
          <w:szCs w:val="28"/>
          <w:u w:val="single"/>
        </w:rPr>
        <w:tab/>
        <w:t>11-74</w:t>
      </w:r>
    </w:p>
    <w:p w14:paraId="5B1AB619" w14:textId="18BACD62"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lastRenderedPageBreak/>
        <w:t>Large Scale Buildings</w:t>
      </w:r>
      <w:r w:rsidRPr="00056E24">
        <w:rPr>
          <w:rFonts w:ascii="Times New Roman" w:hAnsi="Times New Roman"/>
          <w:sz w:val="28"/>
          <w:szCs w:val="28"/>
          <w:u w:val="single"/>
        </w:rPr>
        <w:tab/>
        <w:t>11-74, 11-76</w:t>
      </w:r>
    </w:p>
    <w:p w14:paraId="726E9E46" w14:textId="4AD2C748"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rPr>
      </w:pPr>
      <w:r w:rsidRPr="00056E24">
        <w:rPr>
          <w:rFonts w:ascii="Times New Roman" w:hAnsi="Times New Roman"/>
          <w:sz w:val="28"/>
          <w:szCs w:val="28"/>
        </w:rPr>
        <w:t>Linear Commercial Buildings (Strip Shopping Centers,</w:t>
      </w:r>
    </w:p>
    <w:p w14:paraId="5165D615" w14:textId="4DBD17C5" w:rsidR="002D5385" w:rsidRPr="00056E24" w:rsidRDefault="002D5385" w:rsidP="00120893">
      <w:pPr>
        <w:pStyle w:val="ListParagraph"/>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Multi-tenant Offices, Commercial Buildings</w:t>
      </w:r>
      <w:r w:rsidRPr="00056E24">
        <w:rPr>
          <w:rFonts w:ascii="Times New Roman" w:hAnsi="Times New Roman"/>
          <w:sz w:val="28"/>
          <w:szCs w:val="28"/>
          <w:u w:val="single"/>
        </w:rPr>
        <w:tab/>
        <w:t>11-76</w:t>
      </w:r>
    </w:p>
    <w:p w14:paraId="13340554" w14:textId="597CC489"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rPr>
      </w:pPr>
      <w:r w:rsidRPr="00056E24">
        <w:rPr>
          <w:rFonts w:ascii="Times New Roman" w:hAnsi="Times New Roman"/>
          <w:sz w:val="28"/>
          <w:szCs w:val="28"/>
        </w:rPr>
        <w:t>Linear Commercial Buildings (Service Stations, Car</w:t>
      </w:r>
    </w:p>
    <w:p w14:paraId="3362344A" w14:textId="0981CEC0" w:rsidR="002D5385" w:rsidRPr="00056E24" w:rsidRDefault="002D5385" w:rsidP="00120893">
      <w:pPr>
        <w:pStyle w:val="ListParagraph"/>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Washes, and Convenience Stores)</w:t>
      </w:r>
      <w:r w:rsidRPr="00056E24">
        <w:rPr>
          <w:rFonts w:ascii="Times New Roman" w:hAnsi="Times New Roman"/>
          <w:sz w:val="28"/>
          <w:szCs w:val="28"/>
          <w:u w:val="single"/>
        </w:rPr>
        <w:tab/>
        <w:t>11-76, 11-77</w:t>
      </w:r>
    </w:p>
    <w:p w14:paraId="228CAAD1" w14:textId="1CFEDA4C" w:rsidR="002D5385" w:rsidRPr="00056E24" w:rsidRDefault="002D5385" w:rsidP="00120893">
      <w:pPr>
        <w:pStyle w:val="ListParagraph"/>
        <w:numPr>
          <w:ilvl w:val="0"/>
          <w:numId w:val="106"/>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Office Buildings</w:t>
      </w:r>
      <w:r w:rsidRPr="00056E24">
        <w:rPr>
          <w:rFonts w:ascii="Times New Roman" w:hAnsi="Times New Roman"/>
          <w:sz w:val="28"/>
          <w:szCs w:val="28"/>
          <w:u w:val="single"/>
        </w:rPr>
        <w:tab/>
        <w:t>11-77, 11-78</w:t>
      </w:r>
    </w:p>
    <w:p w14:paraId="0F0063BC" w14:textId="1922CD33" w:rsidR="002D5385" w:rsidRPr="00056E24" w:rsidRDefault="002D5385" w:rsidP="00120893">
      <w:pPr>
        <w:pStyle w:val="ListParagraph"/>
        <w:numPr>
          <w:ilvl w:val="0"/>
          <w:numId w:val="106"/>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Drive-Throughs</w:t>
      </w:r>
      <w:r w:rsidRPr="00056E24">
        <w:rPr>
          <w:rFonts w:ascii="Times New Roman" w:hAnsi="Times New Roman"/>
          <w:sz w:val="28"/>
          <w:szCs w:val="28"/>
          <w:u w:val="single"/>
        </w:rPr>
        <w:tab/>
        <w:t>11-78, 11-79</w:t>
      </w:r>
    </w:p>
    <w:p w14:paraId="78095585" w14:textId="206F4DB4" w:rsidR="002D5385" w:rsidRPr="00056E24" w:rsidRDefault="002D5385"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5. LANDSCAPING</w:t>
      </w:r>
      <w:r w:rsidRPr="00056E24">
        <w:rPr>
          <w:rFonts w:ascii="Times New Roman" w:hAnsi="Times New Roman"/>
          <w:sz w:val="28"/>
          <w:szCs w:val="28"/>
          <w:u w:val="single"/>
        </w:rPr>
        <w:tab/>
        <w:t>11-79</w:t>
      </w:r>
    </w:p>
    <w:p w14:paraId="7E0D83D7" w14:textId="3C54CE78"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Background</w:t>
      </w:r>
      <w:r w:rsidRPr="00056E24">
        <w:rPr>
          <w:rFonts w:ascii="Times New Roman" w:hAnsi="Times New Roman"/>
          <w:sz w:val="28"/>
          <w:szCs w:val="28"/>
          <w:u w:val="single"/>
        </w:rPr>
        <w:tab/>
        <w:t>11-79</w:t>
      </w:r>
    </w:p>
    <w:p w14:paraId="1FE5575A" w14:textId="360EFDB9"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Landscape Goals</w:t>
      </w:r>
      <w:r w:rsidRPr="00056E24">
        <w:rPr>
          <w:rFonts w:ascii="Times New Roman" w:hAnsi="Times New Roman"/>
          <w:sz w:val="28"/>
          <w:szCs w:val="28"/>
          <w:u w:val="single"/>
        </w:rPr>
        <w:tab/>
        <w:t>11-79</w:t>
      </w:r>
    </w:p>
    <w:p w14:paraId="1C81AE78" w14:textId="4190C809"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General Standards</w:t>
      </w:r>
      <w:r w:rsidRPr="00056E24">
        <w:rPr>
          <w:rFonts w:ascii="Times New Roman" w:hAnsi="Times New Roman"/>
          <w:sz w:val="28"/>
          <w:szCs w:val="28"/>
          <w:u w:val="single"/>
        </w:rPr>
        <w:tab/>
        <w:t>11-79, 11-81</w:t>
      </w:r>
    </w:p>
    <w:p w14:paraId="78286AA9" w14:textId="20A21889"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Parking Lots</w:t>
      </w:r>
      <w:r w:rsidRPr="00056E24">
        <w:rPr>
          <w:rFonts w:ascii="Times New Roman" w:hAnsi="Times New Roman"/>
          <w:sz w:val="28"/>
          <w:szCs w:val="28"/>
          <w:u w:val="single"/>
        </w:rPr>
        <w:tab/>
        <w:t>11-81, 11-82</w:t>
      </w:r>
    </w:p>
    <w:p w14:paraId="6A56D7CF" w14:textId="1C039A3A"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Tree Selection &amp; Plantings</w:t>
      </w:r>
      <w:r w:rsidRPr="00056E24">
        <w:rPr>
          <w:rFonts w:ascii="Times New Roman" w:hAnsi="Times New Roman"/>
          <w:sz w:val="28"/>
          <w:szCs w:val="28"/>
          <w:u w:val="single"/>
        </w:rPr>
        <w:tab/>
        <w:t>11-82</w:t>
      </w:r>
    </w:p>
    <w:p w14:paraId="05940EAC" w14:textId="3021DE0B"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Shrubs &amp; Ornamental Plantings</w:t>
      </w:r>
      <w:r w:rsidRPr="00056E24">
        <w:rPr>
          <w:rFonts w:ascii="Times New Roman" w:hAnsi="Times New Roman"/>
          <w:sz w:val="28"/>
          <w:szCs w:val="28"/>
          <w:u w:val="single"/>
        </w:rPr>
        <w:tab/>
        <w:t>11-83</w:t>
      </w:r>
    </w:p>
    <w:p w14:paraId="51407052" w14:textId="03FC1217" w:rsidR="002D5385" w:rsidRPr="00056E24" w:rsidRDefault="002D5385" w:rsidP="00120893">
      <w:pPr>
        <w:pStyle w:val="ListParagraph"/>
        <w:numPr>
          <w:ilvl w:val="0"/>
          <w:numId w:val="107"/>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Landscape Maintenance</w:t>
      </w:r>
      <w:r w:rsidRPr="00056E24">
        <w:rPr>
          <w:rFonts w:ascii="Times New Roman" w:hAnsi="Times New Roman"/>
          <w:sz w:val="28"/>
          <w:szCs w:val="28"/>
          <w:u w:val="single"/>
        </w:rPr>
        <w:tab/>
        <w:t>11-83, 11-84</w:t>
      </w:r>
    </w:p>
    <w:p w14:paraId="1E502730" w14:textId="76E10720" w:rsidR="002D5385" w:rsidRPr="00056E24" w:rsidRDefault="002D5385"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6. SIGNAGE</w:t>
      </w:r>
      <w:r w:rsidRPr="00056E24">
        <w:rPr>
          <w:rFonts w:ascii="Times New Roman" w:hAnsi="Times New Roman"/>
          <w:sz w:val="28"/>
          <w:szCs w:val="28"/>
          <w:u w:val="single"/>
        </w:rPr>
        <w:tab/>
        <w:t>11-85</w:t>
      </w:r>
    </w:p>
    <w:p w14:paraId="189E892C" w14:textId="4EC48867"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Background</w:t>
      </w:r>
      <w:r w:rsidRPr="00056E24">
        <w:rPr>
          <w:rFonts w:ascii="Times New Roman" w:hAnsi="Times New Roman"/>
          <w:sz w:val="28"/>
          <w:szCs w:val="28"/>
          <w:u w:val="single"/>
        </w:rPr>
        <w:tab/>
        <w:t>11-85</w:t>
      </w:r>
    </w:p>
    <w:p w14:paraId="67FC2280" w14:textId="10431EA4"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Signage Goals</w:t>
      </w:r>
      <w:r w:rsidRPr="00056E24">
        <w:rPr>
          <w:rFonts w:ascii="Times New Roman" w:hAnsi="Times New Roman"/>
          <w:sz w:val="28"/>
          <w:szCs w:val="28"/>
          <w:u w:val="single"/>
        </w:rPr>
        <w:tab/>
        <w:t>11-85</w:t>
      </w:r>
    </w:p>
    <w:p w14:paraId="64B1B394" w14:textId="37C4F82D"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Sign Design</w:t>
      </w:r>
      <w:r w:rsidRPr="00056E24">
        <w:rPr>
          <w:rFonts w:ascii="Times New Roman" w:hAnsi="Times New Roman"/>
          <w:sz w:val="28"/>
          <w:szCs w:val="28"/>
          <w:u w:val="single"/>
        </w:rPr>
        <w:tab/>
        <w:t>11-85, 11-86</w:t>
      </w:r>
    </w:p>
    <w:p w14:paraId="79FB464D" w14:textId="154A8114"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Maximum Sign Sizes</w:t>
      </w:r>
      <w:r w:rsidRPr="00056E24">
        <w:rPr>
          <w:rFonts w:ascii="Times New Roman" w:hAnsi="Times New Roman"/>
          <w:sz w:val="28"/>
          <w:szCs w:val="28"/>
          <w:u w:val="single"/>
        </w:rPr>
        <w:tab/>
        <w:t>11-87, 11-89</w:t>
      </w:r>
    </w:p>
    <w:p w14:paraId="1A71A819" w14:textId="45B22072"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Façade-Mounted Signs</w:t>
      </w:r>
      <w:r w:rsidRPr="00056E24">
        <w:rPr>
          <w:rFonts w:ascii="Times New Roman" w:hAnsi="Times New Roman"/>
          <w:sz w:val="28"/>
          <w:szCs w:val="28"/>
          <w:u w:val="single"/>
        </w:rPr>
        <w:tab/>
        <w:t>11-89</w:t>
      </w:r>
    </w:p>
    <w:p w14:paraId="38057DA6" w14:textId="025891DD"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Multi-Tenant Properties</w:t>
      </w:r>
      <w:r w:rsidRPr="00056E24">
        <w:rPr>
          <w:rFonts w:ascii="Times New Roman" w:hAnsi="Times New Roman"/>
          <w:sz w:val="28"/>
          <w:szCs w:val="28"/>
          <w:u w:val="single"/>
        </w:rPr>
        <w:tab/>
        <w:t>11-89, 11-90</w:t>
      </w:r>
    </w:p>
    <w:p w14:paraId="5D9398C4" w14:textId="2986F999"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Externally-Lit Signs</w:t>
      </w:r>
      <w:r w:rsidRPr="00056E24">
        <w:rPr>
          <w:rFonts w:ascii="Times New Roman" w:hAnsi="Times New Roman"/>
          <w:sz w:val="28"/>
          <w:szCs w:val="28"/>
          <w:u w:val="single"/>
        </w:rPr>
        <w:tab/>
        <w:t>11-90, 11-91</w:t>
      </w:r>
    </w:p>
    <w:p w14:paraId="4EDA58A1" w14:textId="3A2225A5" w:rsidR="00F04699" w:rsidRPr="00056E24" w:rsidRDefault="00F04699" w:rsidP="00120893">
      <w:pPr>
        <w:pStyle w:val="ListParagraph"/>
        <w:numPr>
          <w:ilvl w:val="0"/>
          <w:numId w:val="108"/>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Internally-Lit Signs</w:t>
      </w:r>
      <w:r w:rsidRPr="00056E24">
        <w:rPr>
          <w:rFonts w:ascii="Times New Roman" w:hAnsi="Times New Roman"/>
          <w:sz w:val="28"/>
          <w:szCs w:val="28"/>
          <w:u w:val="single"/>
        </w:rPr>
        <w:tab/>
        <w:t>11-91</w:t>
      </w:r>
    </w:p>
    <w:p w14:paraId="1AE08C07" w14:textId="7E47FAE8" w:rsidR="00F04699" w:rsidRPr="00056E24" w:rsidRDefault="00F04699" w:rsidP="00120893">
      <w:pPr>
        <w:pStyle w:val="ListParagraph"/>
        <w:numPr>
          <w:ilvl w:val="0"/>
          <w:numId w:val="108"/>
        </w:numPr>
        <w:tabs>
          <w:tab w:val="left" w:pos="360"/>
          <w:tab w:val="right" w:pos="9360"/>
        </w:tabs>
        <w:spacing w:line="276" w:lineRule="auto"/>
        <w:ind w:right="-450"/>
        <w:rPr>
          <w:rFonts w:ascii="Times New Roman" w:hAnsi="Times New Roman"/>
          <w:sz w:val="28"/>
          <w:szCs w:val="28"/>
          <w:u w:val="single"/>
        </w:rPr>
      </w:pPr>
      <w:r w:rsidRPr="00056E24">
        <w:rPr>
          <w:rFonts w:ascii="Times New Roman" w:hAnsi="Times New Roman"/>
          <w:sz w:val="28"/>
          <w:szCs w:val="28"/>
          <w:u w:val="single"/>
        </w:rPr>
        <w:t>Temporary Signs</w:t>
      </w:r>
      <w:r w:rsidRPr="00056E24">
        <w:rPr>
          <w:rFonts w:ascii="Times New Roman" w:hAnsi="Times New Roman"/>
          <w:sz w:val="28"/>
          <w:szCs w:val="28"/>
          <w:u w:val="single"/>
        </w:rPr>
        <w:tab/>
        <w:t>11-91, 11-92</w:t>
      </w:r>
    </w:p>
    <w:p w14:paraId="4B0AF439" w14:textId="455724E3" w:rsidR="00F04699" w:rsidRPr="00056E24" w:rsidRDefault="00F04699" w:rsidP="00120893">
      <w:pPr>
        <w:tabs>
          <w:tab w:val="left" w:pos="360"/>
          <w:tab w:val="right" w:pos="9360"/>
        </w:tabs>
        <w:spacing w:after="0"/>
        <w:ind w:right="-450"/>
        <w:rPr>
          <w:rFonts w:ascii="Times New Roman" w:hAnsi="Times New Roman"/>
          <w:sz w:val="28"/>
          <w:szCs w:val="28"/>
          <w:u w:val="single"/>
        </w:rPr>
      </w:pPr>
      <w:r w:rsidRPr="00056E24">
        <w:rPr>
          <w:rFonts w:ascii="Times New Roman" w:hAnsi="Times New Roman"/>
          <w:sz w:val="28"/>
          <w:szCs w:val="28"/>
          <w:u w:val="single"/>
        </w:rPr>
        <w:t>SECTION 7. LIGHTING</w:t>
      </w:r>
      <w:r w:rsidRPr="00056E24">
        <w:rPr>
          <w:rFonts w:ascii="Times New Roman" w:hAnsi="Times New Roman"/>
          <w:sz w:val="28"/>
          <w:szCs w:val="28"/>
          <w:u w:val="single"/>
        </w:rPr>
        <w:tab/>
        <w:t>11-93</w:t>
      </w:r>
    </w:p>
    <w:p w14:paraId="50EA6924" w14:textId="0994E3F9"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Background</w:t>
      </w:r>
      <w:r w:rsidRPr="00056E24">
        <w:rPr>
          <w:rFonts w:ascii="Times New Roman" w:hAnsi="Times New Roman"/>
          <w:sz w:val="28"/>
          <w:szCs w:val="28"/>
          <w:u w:val="single"/>
        </w:rPr>
        <w:tab/>
        <w:t>11-93</w:t>
      </w:r>
    </w:p>
    <w:p w14:paraId="747A0EC0" w14:textId="3898657F"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Lighting Goals</w:t>
      </w:r>
      <w:r w:rsidRPr="00056E24">
        <w:rPr>
          <w:rFonts w:ascii="Times New Roman" w:hAnsi="Times New Roman"/>
          <w:sz w:val="28"/>
          <w:szCs w:val="28"/>
          <w:u w:val="single"/>
        </w:rPr>
        <w:tab/>
        <w:t>11-93</w:t>
      </w:r>
    </w:p>
    <w:p w14:paraId="2FFA83A0" w14:textId="7BADB1C9"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General Standards</w:t>
      </w:r>
      <w:r w:rsidRPr="00056E24">
        <w:rPr>
          <w:rFonts w:ascii="Times New Roman" w:hAnsi="Times New Roman"/>
          <w:sz w:val="28"/>
          <w:szCs w:val="28"/>
          <w:u w:val="single"/>
        </w:rPr>
        <w:tab/>
        <w:t>11-93, 11-94</w:t>
      </w:r>
    </w:p>
    <w:p w14:paraId="497A80D8" w14:textId="464F997D"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Driveway Lighting</w:t>
      </w:r>
      <w:r w:rsidRPr="00056E24">
        <w:rPr>
          <w:rFonts w:ascii="Times New Roman" w:hAnsi="Times New Roman"/>
          <w:sz w:val="28"/>
          <w:szCs w:val="28"/>
          <w:u w:val="single"/>
        </w:rPr>
        <w:tab/>
        <w:t>11-95</w:t>
      </w:r>
    </w:p>
    <w:p w14:paraId="518A6B9F" w14:textId="454CC8FB"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Parking Lot Lighting</w:t>
      </w:r>
      <w:r w:rsidRPr="00056E24">
        <w:rPr>
          <w:rFonts w:ascii="Times New Roman" w:hAnsi="Times New Roman"/>
          <w:sz w:val="28"/>
          <w:szCs w:val="28"/>
          <w:u w:val="single"/>
        </w:rPr>
        <w:tab/>
        <w:t>11-96, 11-97</w:t>
      </w:r>
    </w:p>
    <w:p w14:paraId="76C02B5F" w14:textId="4D2BA1C3"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Pedestrian Spaces Lighting</w:t>
      </w:r>
      <w:r w:rsidRPr="00056E24">
        <w:rPr>
          <w:rFonts w:ascii="Times New Roman" w:hAnsi="Times New Roman"/>
          <w:sz w:val="28"/>
          <w:szCs w:val="28"/>
          <w:u w:val="single"/>
        </w:rPr>
        <w:tab/>
        <w:t>11-97</w:t>
      </w:r>
    </w:p>
    <w:p w14:paraId="2DC72D8F" w14:textId="33F15BD9"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Buildings, Façade &amp; Landscape Lighting</w:t>
      </w:r>
      <w:r w:rsidRPr="00056E24">
        <w:rPr>
          <w:rFonts w:ascii="Times New Roman" w:hAnsi="Times New Roman"/>
          <w:sz w:val="28"/>
          <w:szCs w:val="28"/>
          <w:u w:val="single"/>
        </w:rPr>
        <w:tab/>
        <w:t>11-98</w:t>
      </w:r>
    </w:p>
    <w:p w14:paraId="68B99E0E" w14:textId="4D5D68BA" w:rsidR="00F04699" w:rsidRPr="00056E24" w:rsidRDefault="00F04699" w:rsidP="00120893">
      <w:pPr>
        <w:pStyle w:val="ListParagraph"/>
        <w:numPr>
          <w:ilvl w:val="0"/>
          <w:numId w:val="109"/>
        </w:numPr>
        <w:tabs>
          <w:tab w:val="left" w:pos="360"/>
          <w:tab w:val="right" w:pos="9360"/>
        </w:tabs>
        <w:ind w:right="-450"/>
        <w:rPr>
          <w:rFonts w:ascii="Times New Roman" w:hAnsi="Times New Roman"/>
          <w:sz w:val="28"/>
          <w:szCs w:val="28"/>
          <w:u w:val="single"/>
        </w:rPr>
      </w:pPr>
      <w:r w:rsidRPr="00056E24">
        <w:rPr>
          <w:rFonts w:ascii="Times New Roman" w:hAnsi="Times New Roman"/>
          <w:sz w:val="28"/>
          <w:szCs w:val="28"/>
          <w:u w:val="single"/>
        </w:rPr>
        <w:t>Gas Station, Convenience Store &amp; Drive-Through Lighting</w:t>
      </w:r>
      <w:r w:rsidRPr="00056E24">
        <w:rPr>
          <w:rFonts w:ascii="Times New Roman" w:hAnsi="Times New Roman"/>
          <w:sz w:val="28"/>
          <w:szCs w:val="28"/>
          <w:u w:val="single"/>
        </w:rPr>
        <w:tab/>
        <w:t>11-98, 11-99</w:t>
      </w:r>
    </w:p>
    <w:p w14:paraId="07C901CF" w14:textId="77777777" w:rsidR="00F04699" w:rsidRPr="00056E24" w:rsidRDefault="00F04699" w:rsidP="00120893">
      <w:pPr>
        <w:tabs>
          <w:tab w:val="left" w:pos="360"/>
          <w:tab w:val="right" w:pos="9360"/>
        </w:tabs>
        <w:spacing w:after="0"/>
        <w:ind w:right="-450"/>
        <w:rPr>
          <w:rFonts w:ascii="Times New Roman" w:hAnsi="Times New Roman"/>
          <w:sz w:val="28"/>
          <w:szCs w:val="28"/>
        </w:rPr>
      </w:pPr>
    </w:p>
    <w:p w14:paraId="7F298505" w14:textId="77777777" w:rsidR="002D5385" w:rsidRPr="00056E24" w:rsidRDefault="002D5385" w:rsidP="00120893">
      <w:pPr>
        <w:tabs>
          <w:tab w:val="left" w:pos="360"/>
          <w:tab w:val="right" w:pos="9360"/>
        </w:tabs>
        <w:ind w:right="-450"/>
        <w:rPr>
          <w:rFonts w:ascii="Times New Roman" w:hAnsi="Times New Roman"/>
          <w:sz w:val="28"/>
          <w:szCs w:val="28"/>
        </w:rPr>
      </w:pPr>
    </w:p>
    <w:p w14:paraId="7207A323" w14:textId="77777777" w:rsidR="00DB1FA9" w:rsidRPr="00056E24" w:rsidRDefault="00DB1FA9" w:rsidP="00120893">
      <w:pPr>
        <w:tabs>
          <w:tab w:val="right" w:pos="9360"/>
        </w:tabs>
        <w:spacing w:after="0"/>
        <w:ind w:right="-450"/>
        <w:rPr>
          <w:rFonts w:ascii="Times New Roman" w:hAnsi="Times New Roman" w:cs="Times New Roman"/>
          <w:sz w:val="24"/>
          <w:szCs w:val="24"/>
        </w:rPr>
      </w:pPr>
    </w:p>
    <w:p w14:paraId="4BC2B713" w14:textId="77777777" w:rsidR="00A10208" w:rsidRPr="00056E24" w:rsidRDefault="00A10208" w:rsidP="00120893">
      <w:pPr>
        <w:tabs>
          <w:tab w:val="left" w:pos="4200"/>
        </w:tabs>
        <w:spacing w:after="360" w:line="240" w:lineRule="auto"/>
        <w:ind w:right="-450"/>
        <w:jc w:val="both"/>
        <w:outlineLvl w:val="0"/>
        <w:rPr>
          <w:rFonts w:ascii="Times New Roman" w:eastAsia="Calibri" w:hAnsi="Times New Roman" w:cs="Times New Roman"/>
          <w:b/>
          <w:color w:val="000000" w:themeColor="text1"/>
          <w:sz w:val="24"/>
          <w:szCs w:val="24"/>
        </w:rPr>
      </w:pPr>
      <w:bookmarkStart w:id="4" w:name="_Toc519760911"/>
      <w:r w:rsidRPr="00056E24">
        <w:rPr>
          <w:rFonts w:ascii="Times New Roman" w:eastAsia="Calibri" w:hAnsi="Times New Roman" w:cs="Times New Roman"/>
          <w:b/>
          <w:color w:val="000000" w:themeColor="text1"/>
          <w:sz w:val="24"/>
          <w:szCs w:val="24"/>
        </w:rPr>
        <w:t>SECTION 1.  GENERAL</w:t>
      </w:r>
      <w:bookmarkEnd w:id="4"/>
    </w:p>
    <w:p w14:paraId="07F643A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 w:name="_Toc519760912"/>
      <w:r w:rsidRPr="00056E24">
        <w:rPr>
          <w:rFonts w:ascii="Times New Roman" w:eastAsia="Calibri" w:hAnsi="Times New Roman" w:cs="Times New Roman"/>
          <w:b/>
          <w:color w:val="000000" w:themeColor="text1"/>
          <w:sz w:val="24"/>
          <w:szCs w:val="24"/>
        </w:rPr>
        <w:lastRenderedPageBreak/>
        <w:t>A.  Short Title</w:t>
      </w:r>
      <w:bookmarkEnd w:id="5"/>
    </w:p>
    <w:p w14:paraId="0D8CFDE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This Ordinance shall be known and may be cited as the “Buxton Business and Commercial Zone Design Standards” and may be referred to herein as “this Ordinance.”</w:t>
      </w:r>
    </w:p>
    <w:p w14:paraId="74F68520"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05E0B8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6" w:name="_Toc519760913"/>
      <w:r w:rsidRPr="00056E24">
        <w:rPr>
          <w:rFonts w:ascii="Times New Roman" w:eastAsia="Calibri" w:hAnsi="Times New Roman" w:cs="Times New Roman"/>
          <w:b/>
          <w:color w:val="000000" w:themeColor="text1"/>
          <w:sz w:val="24"/>
          <w:szCs w:val="24"/>
        </w:rPr>
        <w:t>B.  Purpose</w:t>
      </w:r>
      <w:bookmarkEnd w:id="6"/>
    </w:p>
    <w:p w14:paraId="22ECC090" w14:textId="77777777" w:rsidR="00A10208" w:rsidRPr="00056E24" w:rsidRDefault="00A10208" w:rsidP="00120893">
      <w:pPr>
        <w:tabs>
          <w:tab w:val="left" w:pos="420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 well-designed commercial district being an integral part of the Town of Buxton’s future development and necessary to provide jobs, services, and a diverse tax base, the Business and Commercial Zone Design Standards are intended to establish a benchmark for high-quality New England-style architectural design that provide a greater sense of continuity throughout the business district; offer predictability to existing businesses and residents; encourage future commercial investment and diversification of the tax base; and provide confidence to businesses considering making a significant investment in the Town through building, relocating or renovating.  </w:t>
      </w:r>
    </w:p>
    <w:p w14:paraId="6FA42695" w14:textId="77777777" w:rsidR="00A10208" w:rsidRPr="00056E24" w:rsidRDefault="00A10208" w:rsidP="00120893">
      <w:pPr>
        <w:tabs>
          <w:tab w:val="left" w:pos="420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r>
    </w:p>
    <w:p w14:paraId="07690CE8"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7" w:name="_Toc519760914"/>
      <w:r w:rsidRPr="00056E24">
        <w:rPr>
          <w:rFonts w:ascii="Times New Roman" w:eastAsia="Calibri" w:hAnsi="Times New Roman" w:cs="Times New Roman"/>
          <w:b/>
          <w:color w:val="000000" w:themeColor="text1"/>
          <w:sz w:val="24"/>
          <w:szCs w:val="24"/>
        </w:rPr>
        <w:t>C.  Retroactivity; Effective Date</w:t>
      </w:r>
      <w:bookmarkEnd w:id="7"/>
    </w:p>
    <w:p w14:paraId="6420CD9C" w14:textId="77777777" w:rsidR="00A10208" w:rsidRPr="00056E24" w:rsidRDefault="00A10208" w:rsidP="00120893">
      <w:pPr>
        <w:autoSpaceDE w:val="0"/>
        <w:autoSpaceDN w:val="0"/>
        <w:adjustRightInd w:val="0"/>
        <w:spacing w:after="240" w:line="240" w:lineRule="auto"/>
        <w:ind w:right="-450"/>
        <w:jc w:val="both"/>
        <w:rPr>
          <w:rFonts w:ascii="Times New Roman" w:eastAsia="Calibri" w:hAnsi="Times New Roman" w:cs="Times New Roman"/>
          <w:sz w:val="24"/>
          <w:szCs w:val="24"/>
        </w:rPr>
      </w:pPr>
      <w:r w:rsidRPr="00056E24">
        <w:rPr>
          <w:rFonts w:ascii="Times New Roman" w:eastAsia="Calibri" w:hAnsi="Times New Roman" w:cs="Times New Roman"/>
          <w:sz w:val="24"/>
          <w:szCs w:val="24"/>
        </w:rPr>
        <w:t>Notwithstanding the provisions of 1 M.R.S. § 302, and regardless of the date on which it is approved by the voters, this Ordinance shall be retroactively effective as of April 25, 2016 and shall govern any and all pending proceedings on or at any time after April 25, 2016.</w:t>
      </w:r>
    </w:p>
    <w:p w14:paraId="597CD5C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8" w:name="_Toc519760915"/>
      <w:r w:rsidRPr="00056E24">
        <w:rPr>
          <w:rFonts w:ascii="Times New Roman" w:eastAsia="Calibri" w:hAnsi="Times New Roman" w:cs="Times New Roman"/>
          <w:b/>
          <w:color w:val="000000" w:themeColor="text1"/>
          <w:sz w:val="24"/>
          <w:szCs w:val="24"/>
        </w:rPr>
        <w:t>D.  General Provisions</w:t>
      </w:r>
      <w:bookmarkEnd w:id="8"/>
    </w:p>
    <w:p w14:paraId="25211F29" w14:textId="77777777" w:rsidR="00A10208" w:rsidRPr="00056E24" w:rsidRDefault="00A10208" w:rsidP="00120893">
      <w:pPr>
        <w:numPr>
          <w:ilvl w:val="0"/>
          <w:numId w:val="20"/>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Authority.</w:t>
      </w:r>
      <w:r w:rsidRPr="00056E24">
        <w:rPr>
          <w:rFonts w:ascii="Times New Roman" w:eastAsia="Calibri" w:hAnsi="Times New Roman" w:cs="Times New Roman"/>
          <w:color w:val="000000" w:themeColor="text1"/>
          <w:sz w:val="24"/>
          <w:szCs w:val="24"/>
        </w:rPr>
        <w:t xml:space="preserve">  This Ordinance is adopted by the Town, under the authority granted by the enabling provisions of the Maine Constitutions, 30</w:t>
      </w:r>
      <w:r w:rsidRPr="00056E24">
        <w:rPr>
          <w:rFonts w:ascii="Times New Roman" w:eastAsia="Calibri" w:hAnsi="Times New Roman" w:cs="Times New Roman"/>
          <w:color w:val="000000" w:themeColor="text1"/>
          <w:sz w:val="24"/>
          <w:szCs w:val="24"/>
        </w:rPr>
        <w:noBreakHyphen/>
        <w:t>A M.R.S. § 3001, and all other applicable authority. The Board of Selectmen is hereby granted the authority to administer and enforce this Ordinance or any clause or provision thereof, and to promulgate rules and regulations consistent with this Ordinance after holding a public hearing and upon a majority vote of the Board of Selectmen, as may be necessary or desirable in the judgment of the Board of Selectmen to promote the public health, safety and welfare of the citizens of the Town.</w:t>
      </w:r>
    </w:p>
    <w:p w14:paraId="02B53DC4"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color w:val="000000" w:themeColor="text1"/>
          <w:sz w:val="24"/>
          <w:szCs w:val="24"/>
        </w:rPr>
      </w:pPr>
    </w:p>
    <w:p w14:paraId="7E0F41D2" w14:textId="77777777" w:rsidR="00A10208" w:rsidRPr="00056E24" w:rsidRDefault="00A10208" w:rsidP="00120893">
      <w:pPr>
        <w:numPr>
          <w:ilvl w:val="0"/>
          <w:numId w:val="20"/>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Applicability.  </w:t>
      </w:r>
      <w:r w:rsidRPr="00056E24">
        <w:rPr>
          <w:rFonts w:ascii="Times New Roman" w:eastAsia="Calibri" w:hAnsi="Times New Roman" w:cs="Times New Roman"/>
          <w:color w:val="000000" w:themeColor="text1"/>
          <w:sz w:val="24"/>
          <w:szCs w:val="24"/>
        </w:rPr>
        <w:t xml:space="preserve">All commercial buildings and structures hereinafter erected, reconstructed, renovated, altered, enlarged, or moved, and uses of the premises in the Town of Buxton Business and Commercial (BC), Light Commercial (LC) and Village (V) Zones shall be in conformity with the provisions of this Ordinance.  The provisions herein shall be minimum requirements. </w:t>
      </w:r>
    </w:p>
    <w:p w14:paraId="2A5D0948"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4E39E09A" w14:textId="77777777" w:rsidR="00A10208" w:rsidRPr="00056E24" w:rsidRDefault="00A10208" w:rsidP="00120893">
      <w:pPr>
        <w:numPr>
          <w:ilvl w:val="0"/>
          <w:numId w:val="20"/>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Conflict with Other Ordinances</w:t>
      </w:r>
      <w:r w:rsidRPr="00056E24">
        <w:rPr>
          <w:rFonts w:ascii="Times New Roman" w:eastAsia="Calibri" w:hAnsi="Times New Roman" w:cs="Times New Roman"/>
          <w:color w:val="000000" w:themeColor="text1"/>
          <w:sz w:val="24"/>
          <w:szCs w:val="24"/>
        </w:rPr>
        <w:t>.  This Ordinance is intended to be complementary to other Town ordinances affecting land uses and structures.  Whenever a provision of this Ordinance conflicts, or is inconsistent, with another provision of this Ordinance, or other Town ordinances, or where there is a conflict between this Ordinance and any other federal, state or local rule, regulation, ordinance, statute or other restriction, the more restrictive provision shall control.</w:t>
      </w:r>
    </w:p>
    <w:p w14:paraId="1D6A5ECC"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14C36C56" w14:textId="77777777" w:rsidR="00A10208" w:rsidRPr="00056E24" w:rsidRDefault="00A10208" w:rsidP="00120893">
      <w:pPr>
        <w:numPr>
          <w:ilvl w:val="0"/>
          <w:numId w:val="20"/>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Validity and Severability.  </w:t>
      </w:r>
      <w:r w:rsidRPr="00056E24">
        <w:rPr>
          <w:rFonts w:ascii="Times New Roman" w:eastAsia="Calibri" w:hAnsi="Times New Roman" w:cs="Times New Roman"/>
          <w:sz w:val="24"/>
          <w:szCs w:val="24"/>
        </w:rPr>
        <w:t>In the event that any section, subsection or portion of this Ordinance is declared invalid by any court of competent jurisdiction for any reason, such a declaration shall not affect the validity of any other section, subsection or portion of this Ordinance.</w:t>
      </w:r>
    </w:p>
    <w:p w14:paraId="281FE9D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B5BE68D"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9" w:name="_Toc519760916"/>
      <w:r w:rsidRPr="00056E24">
        <w:rPr>
          <w:rFonts w:ascii="Times New Roman" w:eastAsia="Calibri" w:hAnsi="Times New Roman" w:cs="Times New Roman"/>
          <w:b/>
          <w:color w:val="000000" w:themeColor="text1"/>
          <w:sz w:val="24"/>
          <w:szCs w:val="24"/>
        </w:rPr>
        <w:lastRenderedPageBreak/>
        <w:t>E.  Administration</w:t>
      </w:r>
      <w:bookmarkEnd w:id="9"/>
      <w:r w:rsidRPr="00056E24">
        <w:rPr>
          <w:rFonts w:ascii="Times New Roman" w:eastAsia="Calibri" w:hAnsi="Times New Roman" w:cs="Times New Roman"/>
          <w:b/>
          <w:color w:val="000000" w:themeColor="text1"/>
          <w:sz w:val="24"/>
          <w:szCs w:val="24"/>
        </w:rPr>
        <w:t xml:space="preserve"> </w:t>
      </w:r>
    </w:p>
    <w:p w14:paraId="3FA8A78F" w14:textId="77777777" w:rsidR="00A10208" w:rsidRPr="00056E24" w:rsidRDefault="00A10208" w:rsidP="00120893">
      <w:pPr>
        <w:numPr>
          <w:ilvl w:val="0"/>
          <w:numId w:val="94"/>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Permits.</w:t>
      </w:r>
      <w:r w:rsidRPr="00056E24">
        <w:rPr>
          <w:rFonts w:ascii="Times New Roman" w:eastAsia="Calibri" w:hAnsi="Times New Roman" w:cs="Times New Roman"/>
          <w:color w:val="000000" w:themeColor="text1"/>
          <w:sz w:val="24"/>
          <w:szCs w:val="24"/>
        </w:rPr>
        <w:t xml:space="preserve">  The Town of Buxton Planning Board shall administer the standards of this Ordinance, except that if a use is permitted without Planning Board review pursuant to Table B of Article 9 of the Zoning Ordinance of the Town of Buxton, Maine (the “Zoning Ordinance’), the use shall be subject to review and approval by the Code Enforcement Officer.  All submissions to the Planning Board or the Code Enforcement Officer shall be made through the Code Enforcement Office. </w:t>
      </w:r>
    </w:p>
    <w:p w14:paraId="4430E800"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color w:val="000000" w:themeColor="text1"/>
          <w:sz w:val="24"/>
          <w:szCs w:val="24"/>
        </w:rPr>
      </w:pPr>
    </w:p>
    <w:p w14:paraId="234113AE" w14:textId="77777777" w:rsidR="00A10208" w:rsidRPr="00056E24" w:rsidRDefault="00A10208" w:rsidP="00120893">
      <w:pPr>
        <w:numPr>
          <w:ilvl w:val="0"/>
          <w:numId w:val="94"/>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Enforcement.</w:t>
      </w:r>
      <w:r w:rsidRPr="00056E24">
        <w:rPr>
          <w:rFonts w:ascii="Times New Roman" w:eastAsia="Calibri" w:hAnsi="Times New Roman" w:cs="Times New Roman"/>
          <w:color w:val="000000" w:themeColor="text1"/>
          <w:sz w:val="24"/>
          <w:szCs w:val="24"/>
        </w:rPr>
        <w:t xml:space="preserve">  It shall be the duty of the Code Enforcement Officer or other person duly qualified and authorized by the Town of Buxton to enforce the provisions of this Ordinance in accordance with the terms set forth in Article 5 of the Zoning Ordinance.</w:t>
      </w:r>
    </w:p>
    <w:p w14:paraId="129CBF39"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260AC59" w14:textId="77777777" w:rsidR="00A10208" w:rsidRPr="00056E24" w:rsidRDefault="00A10208" w:rsidP="00120893">
      <w:pPr>
        <w:numPr>
          <w:ilvl w:val="0"/>
          <w:numId w:val="94"/>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Board of Appeals.</w:t>
      </w:r>
      <w:r w:rsidRPr="00056E24">
        <w:rPr>
          <w:rFonts w:ascii="Times New Roman" w:eastAsia="Calibri" w:hAnsi="Times New Roman" w:cs="Times New Roman"/>
          <w:color w:val="000000" w:themeColor="text1"/>
          <w:sz w:val="24"/>
          <w:szCs w:val="24"/>
        </w:rPr>
        <w:t xml:space="preserve">  The Board of Appeals shall hear appeals from actions or failure to act of the Code Enforcement Officer pursuant to Article 6 of the Zoning Ordinance.</w:t>
      </w:r>
    </w:p>
    <w:p w14:paraId="71C0A679"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06BF6F7D" w14:textId="77777777" w:rsidR="00A10208" w:rsidRPr="00056E24" w:rsidRDefault="00A10208" w:rsidP="00120893">
      <w:pPr>
        <w:numPr>
          <w:ilvl w:val="0"/>
          <w:numId w:val="94"/>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Application Fees; Technical Review Fees.</w:t>
      </w:r>
      <w:r w:rsidRPr="00056E24">
        <w:rPr>
          <w:rFonts w:ascii="Times New Roman" w:eastAsia="Calibri" w:hAnsi="Times New Roman" w:cs="Times New Roman"/>
          <w:color w:val="000000" w:themeColor="text1"/>
          <w:sz w:val="24"/>
          <w:szCs w:val="24"/>
        </w:rPr>
        <w:t xml:space="preserve">  An application subject to this Ordinance must be accompanied by a nonrefundable application fee.  The fee is intended to cover the cost of the Town’s administrative processing of the application, including but not limited to notification, advertising, and mailings.  The fee must be paid to the Town and evidence of payment of the fee must be included in the application.  </w:t>
      </w:r>
    </w:p>
    <w:p w14:paraId="7924C7E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314E8CB"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In addition to the application fee, an applicant subject to this Ordinance must also pay a technical review fee to defray the Town’s legal and technical costs of application review, the amount to be determined by the Planning Board.  The amount of the technical review fee shall be reasonably related to the necessary or probable costs incurred by the Town which relate directly to the review of the application pursuant to this Ordinance.  Such costs may include, but are not limited to, consulting engineering, architectural, design professional and attorney fees.  The Town shall provide the applicant, upon written request, with an accounting of the technical review fee and shall refund any amount remaining after the payment by the Town of all costs and services related to its review.  Such payment of remaining monies shall be made no later than sixty (60) days after the approval of the application, denial of the application, or approval with condition of the application.  Such refund shall be accompanied by a final accounting or expenditures from the fund.  The monies in such fund shall not be used by the Town for any enforcement purposes.</w:t>
      </w:r>
    </w:p>
    <w:p w14:paraId="24337682"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p>
    <w:p w14:paraId="65562CFF"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The Municipal Officers, from time to time and after consultation with the Planning Board, establish a schedule of application fees and technical review fees following posting of the proposed schedule of fees and public hearing.</w:t>
      </w:r>
    </w:p>
    <w:p w14:paraId="36090F53" w14:textId="77777777" w:rsidR="00A10208" w:rsidRPr="00056E24" w:rsidRDefault="00A10208" w:rsidP="00120893">
      <w:pPr>
        <w:spacing w:after="0" w:line="240" w:lineRule="auto"/>
        <w:ind w:left="720"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149DB115"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10" w:name="_Toc519760917"/>
      <w:r w:rsidRPr="00056E24">
        <w:rPr>
          <w:rFonts w:ascii="Times New Roman" w:eastAsia="Calibri" w:hAnsi="Times New Roman" w:cs="Times New Roman"/>
          <w:b/>
          <w:color w:val="000000" w:themeColor="text1"/>
          <w:sz w:val="24"/>
          <w:szCs w:val="24"/>
        </w:rPr>
        <w:lastRenderedPageBreak/>
        <w:t>SECTION 2.  DEFINITION OF TERMS</w:t>
      </w:r>
      <w:bookmarkEnd w:id="10"/>
    </w:p>
    <w:p w14:paraId="009F2283"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Americans with Disabilities Act (ADA)- </w:t>
      </w:r>
      <w:r w:rsidRPr="00056E24">
        <w:rPr>
          <w:rFonts w:ascii="Times New Roman" w:eastAsia="Calibri" w:hAnsi="Times New Roman" w:cs="Times New Roman"/>
          <w:color w:val="000000" w:themeColor="text1"/>
          <w:sz w:val="24"/>
          <w:szCs w:val="24"/>
        </w:rPr>
        <w:t>A 1990 federal law, as amended, designed to bring disabled Americans into the economic mainstream in order to provide them equal access to jobs, transportation, public facilities, and services.  (Codified in Title 4, chapter 126, and Title 47, chapter 5, of the United States Code.)</w:t>
      </w:r>
    </w:p>
    <w:p w14:paraId="73FBB1A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9DC8C53"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Architectural Feature- </w:t>
      </w:r>
      <w:r w:rsidRPr="00056E24">
        <w:rPr>
          <w:rFonts w:ascii="Times New Roman" w:eastAsia="Calibri" w:hAnsi="Times New Roman" w:cs="Times New Roman"/>
          <w:color w:val="000000" w:themeColor="text1"/>
          <w:sz w:val="24"/>
          <w:szCs w:val="24"/>
        </w:rPr>
        <w:t xml:space="preserve">A visually prominent or significant part or element of a building, structure or site. </w:t>
      </w:r>
    </w:p>
    <w:p w14:paraId="3D001402"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70C71FC"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Bollards- </w:t>
      </w:r>
      <w:r w:rsidRPr="00056E24">
        <w:rPr>
          <w:rFonts w:ascii="Times New Roman" w:eastAsia="Calibri" w:hAnsi="Times New Roman" w:cs="Times New Roman"/>
          <w:color w:val="000000" w:themeColor="text1"/>
          <w:sz w:val="24"/>
          <w:szCs w:val="24"/>
        </w:rPr>
        <w:t xml:space="preserve">Posts used in landscape for functional (e.g., separation of pedestrian and vehicular traffic) or decorative purposes.  </w:t>
      </w:r>
    </w:p>
    <w:p w14:paraId="437DA18B"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5AB38E6"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Buffering- </w:t>
      </w:r>
      <w:r w:rsidRPr="00056E24">
        <w:rPr>
          <w:rFonts w:ascii="Times New Roman" w:eastAsia="Calibri" w:hAnsi="Times New Roman" w:cs="Times New Roman"/>
          <w:color w:val="000000" w:themeColor="text1"/>
          <w:sz w:val="24"/>
          <w:szCs w:val="24"/>
        </w:rPr>
        <w:t xml:space="preserve">Landscaped areas, berms, fencing, walls or other physical features that are planted or installed to physically or visually separate land uses.  </w:t>
      </w:r>
    </w:p>
    <w:p w14:paraId="54B29C8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32AEF9B"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Cross Easement- </w:t>
      </w:r>
      <w:r w:rsidRPr="00056E24">
        <w:rPr>
          <w:rFonts w:ascii="Times New Roman" w:eastAsia="Calibri" w:hAnsi="Times New Roman" w:cs="Times New Roman"/>
          <w:color w:val="000000" w:themeColor="text1"/>
          <w:sz w:val="24"/>
          <w:szCs w:val="24"/>
        </w:rPr>
        <w:t xml:space="preserve">The reciprocal legal right of vehicular passage from one property to another. </w:t>
      </w:r>
    </w:p>
    <w:p w14:paraId="0136F8FC"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4FA8FB3"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Curb Cut- </w:t>
      </w:r>
      <w:r w:rsidRPr="00056E24">
        <w:rPr>
          <w:rFonts w:ascii="Times New Roman" w:eastAsia="Calibri" w:hAnsi="Times New Roman" w:cs="Times New Roman"/>
          <w:color w:val="000000" w:themeColor="text1"/>
          <w:sz w:val="24"/>
          <w:szCs w:val="24"/>
        </w:rPr>
        <w:t xml:space="preserve">The opening along the curb line at which point vehicles may enter or leave the roadway.  </w:t>
      </w:r>
    </w:p>
    <w:p w14:paraId="0B6789B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E1A0B1B"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Cutoff Fixture- </w:t>
      </w:r>
      <w:r w:rsidRPr="00056E24">
        <w:rPr>
          <w:rFonts w:ascii="Times New Roman" w:eastAsia="Calibri" w:hAnsi="Times New Roman" w:cs="Times New Roman"/>
          <w:color w:val="000000" w:themeColor="text1"/>
          <w:sz w:val="24"/>
          <w:szCs w:val="24"/>
        </w:rPr>
        <w:t xml:space="preserve">A type of light fixture that prevents most light from projecting above the horizontal plane of the fixture. </w:t>
      </w:r>
    </w:p>
    <w:p w14:paraId="6828C4B0"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7F0E8D21"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Fenestration- </w:t>
      </w:r>
      <w:r w:rsidRPr="00056E24">
        <w:rPr>
          <w:rFonts w:ascii="Times New Roman" w:eastAsia="Calibri" w:hAnsi="Times New Roman" w:cs="Times New Roman"/>
          <w:color w:val="000000" w:themeColor="text1"/>
          <w:sz w:val="24"/>
          <w:szCs w:val="24"/>
        </w:rPr>
        <w:t xml:space="preserve">Window treatment in a building or on a building façade.  </w:t>
      </w:r>
    </w:p>
    <w:p w14:paraId="6C4936CD"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FC85494"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Footcandles- </w:t>
      </w:r>
      <w:r w:rsidRPr="00056E24">
        <w:rPr>
          <w:rFonts w:ascii="Times New Roman" w:eastAsia="Calibri" w:hAnsi="Times New Roman" w:cs="Times New Roman"/>
          <w:color w:val="000000" w:themeColor="text1"/>
          <w:sz w:val="24"/>
          <w:szCs w:val="24"/>
        </w:rPr>
        <w:t>The basic unit of illumination.</w:t>
      </w:r>
    </w:p>
    <w:p w14:paraId="53618037"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E809EA3"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Gateways- </w:t>
      </w:r>
      <w:r w:rsidRPr="00056E24">
        <w:rPr>
          <w:rFonts w:ascii="Times New Roman" w:eastAsia="Calibri" w:hAnsi="Times New Roman" w:cs="Times New Roman"/>
          <w:color w:val="000000" w:themeColor="text1"/>
          <w:sz w:val="24"/>
          <w:szCs w:val="24"/>
        </w:rPr>
        <w:t xml:space="preserve">Entrances into recognizable places or areas of significant changes in land use.  </w:t>
      </w:r>
    </w:p>
    <w:p w14:paraId="0752B932"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0B976ECF"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Human Scale- </w:t>
      </w:r>
      <w:r w:rsidRPr="00056E24">
        <w:rPr>
          <w:rFonts w:ascii="Times New Roman" w:eastAsia="Calibri" w:hAnsi="Times New Roman" w:cs="Times New Roman"/>
          <w:color w:val="000000" w:themeColor="text1"/>
          <w:sz w:val="24"/>
          <w:szCs w:val="24"/>
        </w:rPr>
        <w:t xml:space="preserve">The structural features of a development, including their size, height, and massing, which serve to integrate the development with the street environment so as to prevent the development from dominating the pedestrian experience. </w:t>
      </w:r>
    </w:p>
    <w:p w14:paraId="4B82C527"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72D24DB8"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IES- </w:t>
      </w:r>
      <w:r w:rsidRPr="00056E24">
        <w:rPr>
          <w:rFonts w:ascii="Times New Roman" w:eastAsia="Calibri" w:hAnsi="Times New Roman" w:cs="Times New Roman"/>
          <w:color w:val="000000" w:themeColor="text1"/>
          <w:sz w:val="24"/>
          <w:szCs w:val="24"/>
        </w:rPr>
        <w:t xml:space="preserve">Illuminating Engineering Society - the professional society that makes recommendations for lighting standards. </w:t>
      </w:r>
    </w:p>
    <w:p w14:paraId="08FC82E9"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A36C9E2"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Massing- </w:t>
      </w:r>
      <w:r w:rsidRPr="00056E24">
        <w:rPr>
          <w:rFonts w:ascii="Times New Roman" w:eastAsia="Calibri" w:hAnsi="Times New Roman" w:cs="Times New Roman"/>
          <w:color w:val="000000" w:themeColor="text1"/>
          <w:sz w:val="24"/>
          <w:szCs w:val="24"/>
        </w:rPr>
        <w:t xml:space="preserve">The grouping of three-dimensional forms to achieve variation (as in a building or landscape planting).  </w:t>
      </w:r>
    </w:p>
    <w:p w14:paraId="02EBC782"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A5188FD"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May-</w:t>
      </w:r>
      <w:r w:rsidRPr="00056E24">
        <w:rPr>
          <w:rFonts w:ascii="Times New Roman" w:eastAsia="Calibri" w:hAnsi="Times New Roman" w:cs="Times New Roman"/>
          <w:color w:val="000000" w:themeColor="text1"/>
          <w:sz w:val="24"/>
          <w:szCs w:val="24"/>
        </w:rPr>
        <w:t xml:space="preserve"> A term that indicates authorization or permission to act.</w:t>
      </w:r>
    </w:p>
    <w:p w14:paraId="150125AF"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680F77E6"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Must- </w:t>
      </w:r>
      <w:r w:rsidRPr="00056E24">
        <w:rPr>
          <w:rFonts w:ascii="Times New Roman" w:eastAsia="Calibri" w:hAnsi="Times New Roman" w:cs="Times New Roman"/>
          <w:color w:val="000000" w:themeColor="text1"/>
          <w:sz w:val="24"/>
          <w:szCs w:val="24"/>
        </w:rPr>
        <w:t>A term that indicates a mandatory duty, action or requirement.  “Shall” and “must” are terms of equal weight.</w:t>
      </w:r>
    </w:p>
    <w:p w14:paraId="34779DC7"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BECB25B"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Neck downs- </w:t>
      </w:r>
      <w:r w:rsidRPr="00056E24">
        <w:rPr>
          <w:rFonts w:ascii="Times New Roman" w:eastAsia="Calibri" w:hAnsi="Times New Roman" w:cs="Times New Roman"/>
          <w:color w:val="000000" w:themeColor="text1"/>
          <w:sz w:val="24"/>
          <w:szCs w:val="24"/>
        </w:rPr>
        <w:t xml:space="preserve">Located at the opening of curb lines, an extension of the curb width, usually by 7-8 feet, in order to decrease the distance between opposing curb lines and to prohibit parking.  Sometimes referred to as “bump outs.”  </w:t>
      </w:r>
    </w:p>
    <w:p w14:paraId="72834FCE"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29990B1"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Parapet- </w:t>
      </w:r>
      <w:r w:rsidRPr="00056E24">
        <w:rPr>
          <w:rFonts w:ascii="Times New Roman" w:eastAsia="Calibri" w:hAnsi="Times New Roman" w:cs="Times New Roman"/>
          <w:color w:val="000000" w:themeColor="text1"/>
          <w:sz w:val="24"/>
          <w:szCs w:val="24"/>
        </w:rPr>
        <w:t xml:space="preserve">The extension of the main walls of a building above the roof line.  </w:t>
      </w:r>
    </w:p>
    <w:p w14:paraId="48509DB5"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7BF0690"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Peer Review- </w:t>
      </w:r>
      <w:r w:rsidRPr="00056E24">
        <w:rPr>
          <w:rFonts w:ascii="Times New Roman" w:eastAsia="Calibri" w:hAnsi="Times New Roman" w:cs="Times New Roman"/>
          <w:color w:val="000000" w:themeColor="text1"/>
          <w:sz w:val="24"/>
          <w:szCs w:val="24"/>
        </w:rPr>
        <w:t xml:space="preserve">The use of qualified professionals to review specific aspects of a Site Plan application for conformance with the Town’s Ordinances or Design Standards. </w:t>
      </w:r>
    </w:p>
    <w:p w14:paraId="566BAC09"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7BB3BA6B"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Performance Guarantee- </w:t>
      </w:r>
      <w:r w:rsidRPr="00056E24">
        <w:rPr>
          <w:rFonts w:ascii="Times New Roman" w:eastAsia="Calibri" w:hAnsi="Times New Roman" w:cs="Times New Roman"/>
          <w:color w:val="000000" w:themeColor="text1"/>
          <w:sz w:val="24"/>
          <w:szCs w:val="24"/>
        </w:rPr>
        <w:t xml:space="preserve">Any security that is accepted by the Town to guarantee that improvements required as part of an application for development will be satisfactorily completed.  </w:t>
      </w:r>
    </w:p>
    <w:p w14:paraId="3903A35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B9D2B6C"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Practicable-</w:t>
      </w:r>
      <w:r w:rsidRPr="00056E24">
        <w:rPr>
          <w:rFonts w:ascii="Times New Roman" w:eastAsia="Calibri" w:hAnsi="Times New Roman" w:cs="Times New Roman"/>
          <w:color w:val="000000" w:themeColor="text1"/>
          <w:sz w:val="24"/>
          <w:szCs w:val="24"/>
        </w:rPr>
        <w:t xml:space="preserve"> Available and feasible considering cost, existing technology and logistics based on the overall purpose of the development.</w:t>
      </w:r>
    </w:p>
    <w:p w14:paraId="3797B5A3"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21FFB2A"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Readerboard- </w:t>
      </w:r>
      <w:r w:rsidRPr="00056E24">
        <w:rPr>
          <w:rFonts w:ascii="Times New Roman" w:eastAsia="Calibri" w:hAnsi="Times New Roman" w:cs="Times New Roman"/>
          <w:color w:val="000000" w:themeColor="text1"/>
          <w:sz w:val="24"/>
          <w:szCs w:val="24"/>
        </w:rPr>
        <w:t xml:space="preserve">A sign affiliated with a business or institution that contains temporary announcements about events or activities occurring on the premises. </w:t>
      </w:r>
    </w:p>
    <w:p w14:paraId="2FF3690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81010AC"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Residential Area- </w:t>
      </w:r>
      <w:r w:rsidRPr="00056E24">
        <w:rPr>
          <w:rFonts w:ascii="Times New Roman" w:eastAsia="Calibri" w:hAnsi="Times New Roman" w:cs="Times New Roman"/>
          <w:color w:val="000000" w:themeColor="text1"/>
          <w:sz w:val="24"/>
          <w:szCs w:val="24"/>
        </w:rPr>
        <w:t xml:space="preserve">Any residential property in the Commercial Business (BC) zone or any residentially zoned property.  </w:t>
      </w:r>
    </w:p>
    <w:p w14:paraId="0B5C7100"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7467D0A8"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Redevelopment- </w:t>
      </w:r>
      <w:r w:rsidRPr="00056E24">
        <w:rPr>
          <w:rFonts w:ascii="Times New Roman" w:eastAsia="Calibri" w:hAnsi="Times New Roman" w:cs="Times New Roman"/>
          <w:color w:val="000000" w:themeColor="text1"/>
          <w:sz w:val="24"/>
          <w:szCs w:val="24"/>
        </w:rPr>
        <w:t xml:space="preserve">The reconstruction, reuse, or change in use of any developed property, including an increase in intensity of use or structural enlargement.  </w:t>
      </w:r>
    </w:p>
    <w:p w14:paraId="4DBCBE0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CD41732"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Renovation- </w:t>
      </w:r>
      <w:r w:rsidRPr="00056E24">
        <w:rPr>
          <w:rFonts w:ascii="Times New Roman" w:eastAsia="Calibri" w:hAnsi="Times New Roman" w:cs="Times New Roman"/>
          <w:color w:val="000000" w:themeColor="text1"/>
          <w:sz w:val="24"/>
          <w:szCs w:val="24"/>
        </w:rPr>
        <w:t xml:space="preserve">The construction of an addition, alteration, rehabilitation, restoration or upgrade to the design and layout of a building.  </w:t>
      </w:r>
    </w:p>
    <w:p w14:paraId="4F8AB985"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7FC13C9"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Scale- </w:t>
      </w:r>
      <w:r w:rsidRPr="00056E24">
        <w:rPr>
          <w:rFonts w:ascii="Times New Roman" w:eastAsia="Calibri" w:hAnsi="Times New Roman" w:cs="Times New Roman"/>
          <w:color w:val="000000" w:themeColor="text1"/>
          <w:sz w:val="24"/>
          <w:szCs w:val="24"/>
        </w:rPr>
        <w:t xml:space="preserve">The relationship of the structural features of a development, including their size, height, and massing, to one another and the surroundings.  </w:t>
      </w:r>
    </w:p>
    <w:p w14:paraId="3C8FD226"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747DC442"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Service Area- </w:t>
      </w:r>
      <w:r w:rsidRPr="00056E24">
        <w:rPr>
          <w:rFonts w:ascii="Times New Roman" w:eastAsia="Calibri" w:hAnsi="Times New Roman" w:cs="Times New Roman"/>
          <w:color w:val="000000" w:themeColor="text1"/>
          <w:sz w:val="24"/>
          <w:szCs w:val="24"/>
        </w:rPr>
        <w:t xml:space="preserve">A designated area, either attached to or separated from the main commercial building, where a business accommodates services such as product shipping and delivery, trash pickup, machinery and equipment repair, and utility storage. </w:t>
      </w:r>
    </w:p>
    <w:p w14:paraId="17DF0A9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2A725F0"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Shall- </w:t>
      </w:r>
      <w:r w:rsidRPr="00056E24">
        <w:rPr>
          <w:rFonts w:ascii="Times New Roman" w:eastAsia="Calibri" w:hAnsi="Times New Roman" w:cs="Times New Roman"/>
          <w:color w:val="000000" w:themeColor="text1"/>
          <w:sz w:val="24"/>
          <w:szCs w:val="24"/>
        </w:rPr>
        <w:t>A term that indicates a mandatory duty, action or requirement.  “Shall” and “must” are terms of equal weight.</w:t>
      </w:r>
    </w:p>
    <w:p w14:paraId="41676086"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5EEC395"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Should- </w:t>
      </w:r>
      <w:r w:rsidRPr="00056E24">
        <w:rPr>
          <w:rFonts w:ascii="Times New Roman" w:eastAsia="Calibri" w:hAnsi="Times New Roman" w:cs="Times New Roman"/>
          <w:color w:val="000000" w:themeColor="text1"/>
          <w:sz w:val="24"/>
          <w:szCs w:val="24"/>
        </w:rPr>
        <w:t>A term that indicates best practices or a recommended (but not mandatory) duty, action or requirement.</w:t>
      </w:r>
    </w:p>
    <w:p w14:paraId="23D1E8D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6DF8043"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Sight Triangle- </w:t>
      </w:r>
      <w:r w:rsidRPr="00056E24">
        <w:rPr>
          <w:rFonts w:ascii="Times New Roman" w:eastAsia="Calibri" w:hAnsi="Times New Roman" w:cs="Times New Roman"/>
          <w:color w:val="000000" w:themeColor="text1"/>
          <w:sz w:val="24"/>
          <w:szCs w:val="24"/>
        </w:rPr>
        <w:t xml:space="preserve">A triangular-shaped portion of land established at street intersections in which nothing is erected, placed, or planted that would limit or obstruct the motorist’s vision as the motorist enters or departs the intersection. </w:t>
      </w:r>
    </w:p>
    <w:p w14:paraId="07486E99"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00C79869"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Site Furnishings- </w:t>
      </w:r>
      <w:r w:rsidRPr="00056E24">
        <w:rPr>
          <w:rFonts w:ascii="Times New Roman" w:eastAsia="Calibri" w:hAnsi="Times New Roman" w:cs="Times New Roman"/>
          <w:color w:val="000000" w:themeColor="text1"/>
          <w:sz w:val="24"/>
          <w:szCs w:val="24"/>
        </w:rPr>
        <w:t xml:space="preserve">Constructed above-ground objects, such as outdoor seating, kiosks, bus shelters, sculpture, tree grids, trash receptacles, and fountains that provide structural and visual variety to streets, sidewalks, plazas, and other outdoor spaces used by the public.  </w:t>
      </w:r>
    </w:p>
    <w:p w14:paraId="042EA9CC"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0D34ACB0"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Strip Shopping Centers- </w:t>
      </w:r>
      <w:r w:rsidRPr="00056E24">
        <w:rPr>
          <w:rFonts w:ascii="Times New Roman" w:eastAsia="Calibri" w:hAnsi="Times New Roman" w:cs="Times New Roman"/>
          <w:color w:val="000000" w:themeColor="text1"/>
          <w:sz w:val="24"/>
          <w:szCs w:val="24"/>
        </w:rPr>
        <w:t xml:space="preserve">Open-air shopping areas where retail establishments and other commercial structures are arranged in a row along a road, and usually accompanied by multiple roadway access points, highly visible off-street parking, and an assortment of commercial uses with direct access to abutting roads.  </w:t>
      </w:r>
    </w:p>
    <w:p w14:paraId="38D1960A"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B75DDBF" w14:textId="77777777"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Standard Note- </w:t>
      </w:r>
      <w:r w:rsidRPr="00056E24">
        <w:rPr>
          <w:rFonts w:ascii="Times New Roman" w:eastAsia="Calibri" w:hAnsi="Times New Roman" w:cs="Times New Roman"/>
          <w:color w:val="000000" w:themeColor="text1"/>
          <w:sz w:val="24"/>
          <w:szCs w:val="24"/>
        </w:rPr>
        <w:t xml:space="preserve">A citation that must accompany all site plans brought before the Planning Board.  See </w:t>
      </w:r>
      <w:r w:rsidRPr="00056E24">
        <w:rPr>
          <w:rFonts w:ascii="Times New Roman" w:eastAsia="Calibri" w:hAnsi="Times New Roman" w:cs="Times New Roman"/>
          <w:i/>
          <w:color w:val="000000" w:themeColor="text1"/>
          <w:sz w:val="24"/>
          <w:szCs w:val="24"/>
        </w:rPr>
        <w:t>Section 3.C.f</w:t>
      </w:r>
      <w:r w:rsidRPr="00056E24">
        <w:rPr>
          <w:rFonts w:ascii="Times New Roman" w:eastAsia="Calibri" w:hAnsi="Times New Roman" w:cs="Times New Roman"/>
          <w:color w:val="000000" w:themeColor="text1"/>
          <w:sz w:val="24"/>
          <w:szCs w:val="24"/>
        </w:rPr>
        <w:t xml:space="preserve">  (“Standard Note”) for example.  </w:t>
      </w:r>
    </w:p>
    <w:p w14:paraId="53C8CBD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A286D6A" w14:textId="77777777" w:rsidR="00E54A34"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Temporary Sign- </w:t>
      </w:r>
      <w:r w:rsidRPr="00056E24">
        <w:rPr>
          <w:rFonts w:ascii="Times New Roman" w:eastAsia="Calibri" w:hAnsi="Times New Roman" w:cs="Times New Roman"/>
          <w:color w:val="000000" w:themeColor="text1"/>
          <w:sz w:val="24"/>
          <w:szCs w:val="24"/>
        </w:rPr>
        <w:t xml:space="preserve">A commercial sign which is installed for a limited time and is not constructed or intended for long-term use.  </w:t>
      </w:r>
    </w:p>
    <w:p w14:paraId="1C027C04" w14:textId="77777777" w:rsidR="00E54A34" w:rsidRPr="00056E24" w:rsidRDefault="00E54A34" w:rsidP="00120893">
      <w:pPr>
        <w:pStyle w:val="ListParagraph"/>
        <w:ind w:right="-450"/>
        <w:rPr>
          <w:rFonts w:ascii="Times New Roman" w:eastAsia="Calibri" w:hAnsi="Times New Roman"/>
          <w:color w:val="000000" w:themeColor="text1"/>
        </w:rPr>
      </w:pPr>
    </w:p>
    <w:p w14:paraId="4D67D0B9" w14:textId="0BFA4A56" w:rsidR="00A10208" w:rsidRPr="00056E24" w:rsidRDefault="00A10208" w:rsidP="00120893">
      <w:pPr>
        <w:numPr>
          <w:ilvl w:val="0"/>
          <w:numId w:val="1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br w:type="page"/>
      </w:r>
    </w:p>
    <w:p w14:paraId="22BF33D5"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11" w:name="_Toc519760918"/>
      <w:r w:rsidRPr="00056E24">
        <w:rPr>
          <w:rFonts w:ascii="Times New Roman" w:eastAsia="Calibri" w:hAnsi="Times New Roman" w:cs="Times New Roman"/>
          <w:b/>
          <w:color w:val="000000" w:themeColor="text1"/>
          <w:sz w:val="24"/>
          <w:szCs w:val="24"/>
        </w:rPr>
        <w:lastRenderedPageBreak/>
        <w:t>SECTION 3.  SITE PLANNING</w:t>
      </w:r>
      <w:bookmarkEnd w:id="11"/>
      <w:r w:rsidRPr="00056E24">
        <w:rPr>
          <w:rFonts w:ascii="Times New Roman" w:eastAsia="Calibri" w:hAnsi="Times New Roman" w:cs="Times New Roman"/>
          <w:b/>
          <w:color w:val="000000" w:themeColor="text1"/>
          <w:sz w:val="24"/>
          <w:szCs w:val="24"/>
        </w:rPr>
        <w:t xml:space="preserve"> </w:t>
      </w:r>
    </w:p>
    <w:p w14:paraId="1C34381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2" w:name="_Toc519760919"/>
      <w:r w:rsidRPr="00056E24">
        <w:rPr>
          <w:rFonts w:ascii="Times New Roman" w:eastAsia="Calibri" w:hAnsi="Times New Roman" w:cs="Times New Roman"/>
          <w:b/>
          <w:color w:val="000000" w:themeColor="text1"/>
          <w:sz w:val="24"/>
          <w:szCs w:val="24"/>
        </w:rPr>
        <w:t>A.  Background</w:t>
      </w:r>
      <w:bookmarkEnd w:id="12"/>
    </w:p>
    <w:p w14:paraId="1A5794CF"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Each property within Buxton’s commercial district is unique.  Development site plans should be based upon a careful understanding of the site in order to meet the needs of the business while improving the functionality, safety, and visual character of Buxton’s commercial community.  </w:t>
      </w:r>
    </w:p>
    <w:p w14:paraId="2CF47841"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9B63227"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3" w:name="_Toc519760920"/>
      <w:r w:rsidRPr="00056E24">
        <w:rPr>
          <w:rFonts w:ascii="Times New Roman" w:eastAsia="Calibri" w:hAnsi="Times New Roman" w:cs="Times New Roman"/>
          <w:b/>
          <w:color w:val="000000" w:themeColor="text1"/>
          <w:sz w:val="24"/>
          <w:szCs w:val="24"/>
        </w:rPr>
        <w:t>B.  Site Planning Goals</w:t>
      </w:r>
      <w:bookmarkEnd w:id="13"/>
    </w:p>
    <w:p w14:paraId="1DAEC229"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Development site plans should contribute to:</w:t>
      </w:r>
    </w:p>
    <w:p w14:paraId="545B5704"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4F26102A"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Creating distinctive, attractive commercial districts that welcome people to Buxton.</w:t>
      </w:r>
    </w:p>
    <w:p w14:paraId="024701B0"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b/>
          <w:color w:val="000000" w:themeColor="text1"/>
          <w:sz w:val="24"/>
          <w:szCs w:val="24"/>
          <w:u w:val="single"/>
        </w:rPr>
      </w:pPr>
    </w:p>
    <w:p w14:paraId="79187C06"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Creating and maintaining public open space throughout the commercial area to enhance its appearance and encourage pedestrian use. </w:t>
      </w:r>
    </w:p>
    <w:p w14:paraId="3B5AF023"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2ABB4628"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Creating an attractive, functional, and safe environment that is conducive to commerce and other permitted activities. </w:t>
      </w:r>
    </w:p>
    <w:p w14:paraId="6D7F4565"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46961DDD"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Creating quality redevelopment of transitional or substandard properties. </w:t>
      </w:r>
    </w:p>
    <w:p w14:paraId="08048FF7"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3213A0B1"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Protecting abutting residential property values through sensitive site planning, buffering, and architectural design. </w:t>
      </w:r>
    </w:p>
    <w:p w14:paraId="3608755A"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7D8AC95F"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Upgrading the visual character and human scale of commercial districts through particular attention to architecture, site planning, signage, and lighting. </w:t>
      </w:r>
    </w:p>
    <w:p w14:paraId="505C2CE2"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7B32BF2D"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Increased walking and cycling activity within commercial districts by providing safe, attractive, interconnected facilities.  </w:t>
      </w:r>
    </w:p>
    <w:p w14:paraId="64DD22D2"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128DCDB3"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Universal accessibility for all, in compliance with the Americans with Disabilities Act (ADA). </w:t>
      </w:r>
    </w:p>
    <w:p w14:paraId="651905B8"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0BFD5ECE" w14:textId="77777777" w:rsidR="00A10208" w:rsidRPr="00056E24" w:rsidRDefault="00A10208" w:rsidP="00120893">
      <w:pPr>
        <w:numPr>
          <w:ilvl w:val="0"/>
          <w:numId w:val="16"/>
        </w:numPr>
        <w:spacing w:after="0" w:line="240" w:lineRule="auto"/>
        <w:ind w:right="-450"/>
        <w:contextualSpacing/>
        <w:jc w:val="both"/>
        <w:rPr>
          <w:rFonts w:ascii="Times New Roman" w:eastAsia="Calibri" w:hAnsi="Times New Roman" w:cs="Times New Roman"/>
          <w:b/>
          <w:color w:val="000000" w:themeColor="text1"/>
          <w:sz w:val="24"/>
          <w:szCs w:val="24"/>
          <w:u w:val="single"/>
        </w:rPr>
      </w:pPr>
      <w:r w:rsidRPr="00056E24">
        <w:rPr>
          <w:rFonts w:ascii="Times New Roman" w:eastAsia="Calibri" w:hAnsi="Times New Roman" w:cs="Times New Roman"/>
          <w:color w:val="000000" w:themeColor="text1"/>
          <w:sz w:val="24"/>
          <w:szCs w:val="24"/>
        </w:rPr>
        <w:t xml:space="preserve">Access management throughout the commercial district so as to maintain efficient traffic flow and high levels of traffic and pedestrian safety.  </w:t>
      </w:r>
    </w:p>
    <w:p w14:paraId="122ABB16"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u w:val="single"/>
        </w:rPr>
      </w:pPr>
    </w:p>
    <w:p w14:paraId="0C5801F4"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4" w:name="_Toc519760921"/>
      <w:r w:rsidRPr="00056E24">
        <w:rPr>
          <w:rFonts w:ascii="Times New Roman" w:eastAsia="Calibri" w:hAnsi="Times New Roman" w:cs="Times New Roman"/>
          <w:b/>
          <w:color w:val="000000" w:themeColor="text1"/>
          <w:sz w:val="24"/>
          <w:szCs w:val="24"/>
        </w:rPr>
        <w:t>C.  General Site Planning Standards</w:t>
      </w:r>
      <w:bookmarkEnd w:id="14"/>
    </w:p>
    <w:p w14:paraId="274FA1A5" w14:textId="77777777" w:rsidR="00A10208" w:rsidRPr="00056E24" w:rsidRDefault="00A10208" w:rsidP="00120893">
      <w:pPr>
        <w:numPr>
          <w:ilvl w:val="0"/>
          <w:numId w:val="21"/>
        </w:numPr>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4F8ECAA" w14:textId="77777777" w:rsidR="00A10208" w:rsidRPr="00056E24" w:rsidRDefault="00A10208" w:rsidP="00120893">
      <w:pPr>
        <w:spacing w:after="0" w:line="240" w:lineRule="auto"/>
        <w:ind w:left="360" w:right="-450"/>
        <w:jc w:val="both"/>
        <w:rPr>
          <w:rFonts w:ascii="Times New Roman" w:eastAsia="Calibri" w:hAnsi="Times New Roman" w:cs="Times New Roman"/>
          <w:b/>
          <w:color w:val="000000" w:themeColor="text1"/>
          <w:sz w:val="24"/>
          <w:szCs w:val="24"/>
          <w:u w:val="single"/>
        </w:rPr>
      </w:pPr>
    </w:p>
    <w:p w14:paraId="4C9C18AA"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Development site planning should result in an attractive, safe, and economically viable relationship between buildings, parking, signage, lighting, landscaping, and the surrounding environment.  Site plans should minimize the visual effects of parking, feature high quality landscaping, accommodate pedestrian movement where possible, and encourage connections to nearby properties.  </w:t>
      </w:r>
    </w:p>
    <w:p w14:paraId="1B6B029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34FCDC5" w14:textId="77777777" w:rsidR="00A10208" w:rsidRPr="00056E24" w:rsidRDefault="00A10208" w:rsidP="00120893">
      <w:pPr>
        <w:numPr>
          <w:ilvl w:val="0"/>
          <w:numId w:val="21"/>
        </w:numPr>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Design Standards</w:t>
      </w:r>
    </w:p>
    <w:p w14:paraId="5795FA1F" w14:textId="77777777" w:rsidR="00A10208" w:rsidRPr="00056E24" w:rsidRDefault="00A10208" w:rsidP="00120893">
      <w:pPr>
        <w:spacing w:after="0" w:line="240" w:lineRule="auto"/>
        <w:ind w:left="360" w:right="-450"/>
        <w:jc w:val="both"/>
        <w:rPr>
          <w:rFonts w:ascii="Times New Roman" w:eastAsia="Calibri" w:hAnsi="Times New Roman" w:cs="Times New Roman"/>
          <w:b/>
          <w:color w:val="000000" w:themeColor="text1"/>
          <w:sz w:val="24"/>
          <w:szCs w:val="24"/>
          <w:u w:val="single"/>
        </w:rPr>
      </w:pPr>
    </w:p>
    <w:p w14:paraId="2FA96555"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Proximity of Buildings to Roadways:  </w:t>
      </w:r>
      <w:r w:rsidRPr="00056E24">
        <w:rPr>
          <w:rFonts w:ascii="Times New Roman" w:eastAsia="Calibri" w:hAnsi="Times New Roman" w:cs="Times New Roman"/>
          <w:color w:val="000000" w:themeColor="text1"/>
          <w:sz w:val="24"/>
          <w:szCs w:val="24"/>
        </w:rPr>
        <w:t xml:space="preserve">Buildings shall be located as close to the front property line as practicable.  The majority of parking shall be located at the rear or side of buildings where practicable.  </w:t>
      </w:r>
    </w:p>
    <w:p w14:paraId="10A14134"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54F1AC5"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Relationships to Residential Properties:  </w:t>
      </w:r>
      <w:r w:rsidRPr="00056E24">
        <w:rPr>
          <w:rFonts w:ascii="Times New Roman" w:eastAsia="Calibri" w:hAnsi="Times New Roman" w:cs="Times New Roman"/>
          <w:color w:val="000000" w:themeColor="text1"/>
          <w:sz w:val="24"/>
          <w:szCs w:val="24"/>
        </w:rPr>
        <w:t xml:space="preserve">The façades of buildings which abut or are visible from residential neighborhoods shall use forms, materials, and details which are residential in nature and appearance.  Service areas, parking lots, outdoor storage yards, and other similar features shall not be visible from residential neighborhoods.  </w:t>
      </w:r>
    </w:p>
    <w:p w14:paraId="16C2B7D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714208E"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i/>
          <w:color w:val="000000" w:themeColor="text1"/>
          <w:sz w:val="24"/>
          <w:szCs w:val="24"/>
        </w:rPr>
      </w:pPr>
      <w:r w:rsidRPr="00056E24">
        <w:rPr>
          <w:rFonts w:ascii="Times New Roman" w:eastAsia="Calibri" w:hAnsi="Times New Roman" w:cs="Times New Roman"/>
          <w:b/>
          <w:color w:val="000000" w:themeColor="text1"/>
          <w:sz w:val="24"/>
          <w:szCs w:val="24"/>
        </w:rPr>
        <w:t xml:space="preserve">Licensed Professionals:  </w:t>
      </w:r>
      <w:r w:rsidRPr="00056E24">
        <w:rPr>
          <w:rFonts w:ascii="Times New Roman" w:eastAsia="Calibri" w:hAnsi="Times New Roman" w:cs="Times New Roman"/>
          <w:color w:val="000000" w:themeColor="text1"/>
          <w:sz w:val="24"/>
          <w:szCs w:val="24"/>
        </w:rPr>
        <w:t xml:space="preserve">All plans for development/redevelopment shall be designed by licensed professionals (e.g., architects, landscape architects, civil engineers, traffic engineers).  </w:t>
      </w:r>
      <w:r w:rsidRPr="00056E24">
        <w:rPr>
          <w:rFonts w:ascii="Times New Roman" w:eastAsia="Calibri" w:hAnsi="Times New Roman" w:cs="Times New Roman"/>
          <w:i/>
          <w:color w:val="000000" w:themeColor="text1"/>
          <w:sz w:val="24"/>
          <w:szCs w:val="24"/>
        </w:rPr>
        <w:t xml:space="preserve">The Planning Board, at its discretion, may require a peer review, at the applicant’s expense, of any plans submitted.  </w:t>
      </w:r>
    </w:p>
    <w:p w14:paraId="6A31B2D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FA5BD7E"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Access Management:  </w:t>
      </w:r>
      <w:r w:rsidRPr="00056E24">
        <w:rPr>
          <w:rFonts w:ascii="Times New Roman" w:eastAsia="Calibri" w:hAnsi="Times New Roman" w:cs="Times New Roman"/>
          <w:color w:val="000000" w:themeColor="text1"/>
          <w:sz w:val="24"/>
          <w:szCs w:val="24"/>
        </w:rPr>
        <w:t xml:space="preserve">Site plans involving curb cuts onto major roadways shall promote efficient traffic flow and provide for the safety of pedestrians and motorists.  </w:t>
      </w:r>
    </w:p>
    <w:p w14:paraId="64633BC6"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DF91330"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Landscaping:  </w:t>
      </w:r>
      <w:r w:rsidRPr="00056E24">
        <w:rPr>
          <w:rFonts w:ascii="Times New Roman" w:eastAsia="Calibri" w:hAnsi="Times New Roman" w:cs="Times New Roman"/>
          <w:color w:val="000000" w:themeColor="text1"/>
          <w:sz w:val="24"/>
          <w:szCs w:val="24"/>
        </w:rPr>
        <w:t xml:space="preserve">Any space between a roadway and the front of a building which is not used for parking shall be landscaped with trees, flowering shrubs, fencing, stone walls, and similar aesthetic elements.  Existing healthy trees and shrubs shall be preserved or transplanted to another area of the site whenever practicable.  </w:t>
      </w:r>
    </w:p>
    <w:p w14:paraId="676206B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6A91C29" w14:textId="77777777" w:rsidR="00A10208" w:rsidRPr="00056E24" w:rsidRDefault="00A10208" w:rsidP="00120893">
      <w:pPr>
        <w:numPr>
          <w:ilvl w:val="1"/>
          <w:numId w:val="1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Standard Note:  </w:t>
      </w:r>
      <w:r w:rsidRPr="00056E24">
        <w:rPr>
          <w:rFonts w:ascii="Times New Roman" w:eastAsia="Calibri" w:hAnsi="Times New Roman" w:cs="Times New Roman"/>
          <w:color w:val="000000" w:themeColor="text1"/>
          <w:sz w:val="24"/>
          <w:szCs w:val="24"/>
        </w:rPr>
        <w:t xml:space="preserve">All plans submitted for Planning Board approval shall contain the following standard note: </w:t>
      </w:r>
    </w:p>
    <w:p w14:paraId="10AA1DC6"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944F657" w14:textId="77777777" w:rsidR="00A10208" w:rsidRPr="00056E24" w:rsidRDefault="00A10208" w:rsidP="00120893">
      <w:pPr>
        <w:spacing w:after="0" w:line="240" w:lineRule="auto"/>
        <w:ind w:left="1800" w:right="-450"/>
        <w:jc w:val="both"/>
        <w:rPr>
          <w:rFonts w:ascii="Times New Roman" w:eastAsia="Calibri" w:hAnsi="Times New Roman" w:cs="Times New Roman"/>
          <w:i/>
          <w:color w:val="000000" w:themeColor="text1"/>
          <w:sz w:val="24"/>
          <w:szCs w:val="24"/>
        </w:rPr>
      </w:pPr>
      <w:r w:rsidRPr="00056E24">
        <w:rPr>
          <w:rFonts w:ascii="Times New Roman" w:eastAsia="Calibri" w:hAnsi="Times New Roman" w:cs="Times New Roman"/>
          <w:i/>
          <w:color w:val="000000" w:themeColor="text1"/>
          <w:sz w:val="24"/>
          <w:szCs w:val="24"/>
        </w:rPr>
        <w:t xml:space="preserve">The property shown on this plan may be developed and used only as depicted on this approved plan.  All elements and features of the plan and all representations made by the applicant concerning the development and use of the property which appear in the record of the Planning Board proceedings are conditions of approval.  No change from the conditions of approval is permitted unless an amended plan is first submitted to and approved by the Planning Board.  </w:t>
      </w:r>
    </w:p>
    <w:p w14:paraId="15AB5767" w14:textId="77777777" w:rsidR="00A10208" w:rsidRPr="00056E24" w:rsidRDefault="00A10208" w:rsidP="00120893">
      <w:pPr>
        <w:spacing w:after="0" w:line="240" w:lineRule="auto"/>
        <w:ind w:left="2160" w:right="-450"/>
        <w:jc w:val="both"/>
        <w:rPr>
          <w:rFonts w:ascii="Times New Roman" w:eastAsia="Calibri" w:hAnsi="Times New Roman" w:cs="Times New Roman"/>
          <w:i/>
          <w:color w:val="000000" w:themeColor="text1"/>
          <w:sz w:val="24"/>
          <w:szCs w:val="24"/>
        </w:rPr>
      </w:pPr>
    </w:p>
    <w:p w14:paraId="6944BE3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5" w:name="_Toc519760922"/>
      <w:r w:rsidRPr="00056E24">
        <w:rPr>
          <w:rFonts w:ascii="Times New Roman" w:eastAsia="Calibri" w:hAnsi="Times New Roman" w:cs="Times New Roman"/>
          <w:b/>
          <w:color w:val="000000" w:themeColor="text1"/>
          <w:sz w:val="24"/>
          <w:szCs w:val="24"/>
        </w:rPr>
        <w:t>D.  Circulation Planning</w:t>
      </w:r>
      <w:bookmarkEnd w:id="15"/>
    </w:p>
    <w:p w14:paraId="0D414B59" w14:textId="77777777" w:rsidR="00A10208" w:rsidRPr="00056E24" w:rsidRDefault="00A10208" w:rsidP="00120893">
      <w:pPr>
        <w:numPr>
          <w:ilvl w:val="0"/>
          <w:numId w:val="22"/>
        </w:numPr>
        <w:tabs>
          <w:tab w:val="left" w:pos="750"/>
          <w:tab w:val="left" w:pos="2850"/>
          <w:tab w:val="center" w:pos="4680"/>
        </w:tabs>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1CF45E3D"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65D019E2"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All development activities should be characterized by safe, user-friendly, and efficient traffic flow.  Access management principles should be followed to reduce the number of curb cuts, provide a safe vehicular and pedestrian environment, encourage intra-parcel travel, and minimize the number of trips on roadways.  </w:t>
      </w:r>
    </w:p>
    <w:p w14:paraId="7B7DD721"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5B2F9A3"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5E1FA460" w14:textId="77777777" w:rsidR="00A10208" w:rsidRPr="00056E24" w:rsidRDefault="00A10208" w:rsidP="00120893">
      <w:pPr>
        <w:numPr>
          <w:ilvl w:val="0"/>
          <w:numId w:val="22"/>
        </w:numPr>
        <w:tabs>
          <w:tab w:val="left" w:pos="750"/>
          <w:tab w:val="left" w:pos="2850"/>
          <w:tab w:val="center" w:pos="4680"/>
        </w:tabs>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Design Standards</w:t>
      </w:r>
    </w:p>
    <w:p w14:paraId="7EF1DF9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201CD46B"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Curb Cuts on Major Roads:  </w:t>
      </w:r>
      <w:r w:rsidRPr="00056E24">
        <w:rPr>
          <w:rFonts w:ascii="Times New Roman" w:eastAsia="Calibri" w:hAnsi="Times New Roman" w:cs="Times New Roman"/>
          <w:color w:val="000000" w:themeColor="text1"/>
          <w:sz w:val="24"/>
          <w:szCs w:val="24"/>
        </w:rPr>
        <w:t xml:space="preserve">Site plans shall be designed to minimize the number of curb cuts on major roadways so as to increase vehicular and pedestrian safety. </w:t>
      </w:r>
    </w:p>
    <w:p w14:paraId="0D0DD7E1"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71F7F65"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Shared Access:  </w:t>
      </w:r>
      <w:r w:rsidRPr="00056E24">
        <w:rPr>
          <w:rFonts w:ascii="Times New Roman" w:eastAsia="Calibri" w:hAnsi="Times New Roman" w:cs="Times New Roman"/>
          <w:color w:val="000000" w:themeColor="text1"/>
          <w:sz w:val="24"/>
          <w:szCs w:val="24"/>
        </w:rPr>
        <w:t xml:space="preserve">Entrances to abutting commercial properties shall be shared to the extent practicable. </w:t>
      </w:r>
    </w:p>
    <w:p w14:paraId="3E67296C"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6ACE503"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Internal Traffic Flow:  </w:t>
      </w:r>
      <w:r w:rsidRPr="00056E24">
        <w:rPr>
          <w:rFonts w:ascii="Times New Roman" w:eastAsia="Calibri" w:hAnsi="Times New Roman" w:cs="Times New Roman"/>
          <w:color w:val="000000" w:themeColor="text1"/>
          <w:sz w:val="24"/>
          <w:szCs w:val="24"/>
        </w:rPr>
        <w:t xml:space="preserve">To ensure the safety of motorists, delivery trucks, and pedestrians, the site plan shall clearly delineate internal traffic patterns.  Parking space, directional arrows, crosswalks, and other markings on the ground shall be delineated with pavement paint or other similar materials.  </w:t>
      </w:r>
    </w:p>
    <w:p w14:paraId="01DA503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F447406"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Internal Connections:  </w:t>
      </w:r>
      <w:r w:rsidRPr="00056E24">
        <w:rPr>
          <w:rFonts w:ascii="Times New Roman" w:eastAsia="Calibri" w:hAnsi="Times New Roman" w:cs="Times New Roman"/>
          <w:color w:val="000000" w:themeColor="text1"/>
          <w:sz w:val="24"/>
          <w:szCs w:val="24"/>
        </w:rPr>
        <w:t xml:space="preserve">Where practicable, connections between parking lots and driveways on adjacent parcels shall be provided to facilitate deliveries and minimize turning movements onto major roadways.  Any such internal connections shall provide safe, direct access between adjacent lots in a manner that prevents such connections from becoming vehicular shortcuts.  Cross easements shall be provided for any internal connections.  The site plan shall be designed to accommodate future vehicular internal connections to abutting undeveloped property.  </w:t>
      </w:r>
    </w:p>
    <w:p w14:paraId="7023D170"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9269C91"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Internal Pedestrian Connections:  </w:t>
      </w:r>
      <w:r w:rsidRPr="00056E24">
        <w:rPr>
          <w:rFonts w:ascii="Times New Roman" w:eastAsia="Calibri" w:hAnsi="Times New Roman" w:cs="Times New Roman"/>
          <w:color w:val="000000" w:themeColor="text1"/>
          <w:sz w:val="24"/>
          <w:szCs w:val="24"/>
        </w:rPr>
        <w:t xml:space="preserve">Safe pedestrian connections between abutting land uses shall be provided where practicable to encourage foot traffic and minimize vehicular movement.  </w:t>
      </w:r>
    </w:p>
    <w:p w14:paraId="4951294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9A9C1B7"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color w:val="000000" w:themeColor="text1"/>
          <w:sz w:val="24"/>
          <w:szCs w:val="24"/>
        </w:rPr>
        <w:t xml:space="preserve">Traffic Calming:  </w:t>
      </w:r>
      <w:r w:rsidRPr="00056E24">
        <w:rPr>
          <w:rFonts w:ascii="Times New Roman" w:eastAsia="Calibri" w:hAnsi="Times New Roman" w:cs="Times New Roman"/>
          <w:noProof/>
          <w:color w:val="000000" w:themeColor="text1"/>
          <w:sz w:val="24"/>
          <w:szCs w:val="24"/>
        </w:rPr>
        <w:t xml:space="preserve">Traffic calming measures shall be utilized as necessary to discourage motorist speeding within the site and between abutting properties.   Measures may include speed tables, on-street parking, raised crosswalks, vertical curbing, curvilinear road alignment, roadside plantings, neck downs, curbed islands, and signage.  </w:t>
      </w:r>
    </w:p>
    <w:p w14:paraId="10796E6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noProof/>
          <w:color w:val="000000" w:themeColor="text1"/>
          <w:sz w:val="24"/>
          <w:szCs w:val="24"/>
        </w:rPr>
      </w:pPr>
    </w:p>
    <w:p w14:paraId="1D8D7F53"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noProof/>
          <w:color w:val="000000" w:themeColor="text1"/>
          <w:sz w:val="24"/>
          <w:szCs w:val="24"/>
        </w:rPr>
        <w:t xml:space="preserve">Drive-Throughs:  </w:t>
      </w:r>
      <w:r w:rsidRPr="00056E24">
        <w:rPr>
          <w:rFonts w:ascii="Times New Roman" w:eastAsia="Calibri" w:hAnsi="Times New Roman" w:cs="Times New Roman"/>
          <w:noProof/>
          <w:color w:val="000000" w:themeColor="text1"/>
          <w:sz w:val="24"/>
          <w:szCs w:val="24"/>
        </w:rPr>
        <w:t xml:space="preserve">Access routes leading to or from takeout windows or other drive-throughs shall be designed to avoid conflicts with pedestrian circulation routes.  Signage, lighting, raised crosswalks, changes in paving, or other devices shall be used as necessary to make motorists aware of pedestrians.  The site plan shall be designed to prevent motorist queuing in parking lots or other areas which would cause congestion or unsafe conditions.   </w:t>
      </w:r>
    </w:p>
    <w:p w14:paraId="585A4A13"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noProof/>
          <w:color w:val="000000" w:themeColor="text1"/>
          <w:sz w:val="24"/>
          <w:szCs w:val="24"/>
        </w:rPr>
      </w:pPr>
    </w:p>
    <w:p w14:paraId="1AD89A37"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noProof/>
          <w:color w:val="000000" w:themeColor="text1"/>
          <w:sz w:val="24"/>
          <w:szCs w:val="24"/>
        </w:rPr>
        <w:t xml:space="preserve">Pedestrian and Bicycle Movement:  </w:t>
      </w:r>
      <w:r w:rsidRPr="00056E24">
        <w:rPr>
          <w:rFonts w:ascii="Times New Roman" w:eastAsia="Calibri" w:hAnsi="Times New Roman" w:cs="Times New Roman"/>
          <w:noProof/>
          <w:color w:val="000000" w:themeColor="text1"/>
          <w:sz w:val="24"/>
          <w:szCs w:val="24"/>
        </w:rPr>
        <w:t xml:space="preserve">The site plan shall be designed to provide safe pedestrian and bicycle movement within the site and, where practicable, shall provide pedestrian and bicycle linkages to adjacent properties, both developed and undeveloped.  Pedestrian and bicycle connections between abutting properties shall be coordinated with vehicular routes to encourage foot traffic and minimize vehicular movement.  </w:t>
      </w:r>
    </w:p>
    <w:p w14:paraId="02A0E54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noProof/>
          <w:color w:val="000000" w:themeColor="text1"/>
          <w:sz w:val="24"/>
          <w:szCs w:val="24"/>
        </w:rPr>
      </w:pPr>
    </w:p>
    <w:p w14:paraId="7187CE12"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noProof/>
          <w:color w:val="000000" w:themeColor="text1"/>
          <w:sz w:val="24"/>
          <w:szCs w:val="24"/>
        </w:rPr>
        <w:t xml:space="preserve">Refuge Zones:  </w:t>
      </w:r>
      <w:r w:rsidRPr="00056E24">
        <w:rPr>
          <w:rFonts w:ascii="Times New Roman" w:eastAsia="Calibri" w:hAnsi="Times New Roman" w:cs="Times New Roman"/>
          <w:noProof/>
          <w:color w:val="000000" w:themeColor="text1"/>
          <w:sz w:val="24"/>
          <w:szCs w:val="24"/>
        </w:rPr>
        <w:t xml:space="preserve">Pedestrian islands </w:t>
      </w:r>
      <w:r w:rsidRPr="00056E24">
        <w:rPr>
          <w:rFonts w:ascii="Times New Roman" w:eastAsia="Calibri" w:hAnsi="Times New Roman" w:cs="Times New Roman"/>
          <w:b/>
          <w:noProof/>
          <w:color w:val="000000" w:themeColor="text1"/>
          <w:sz w:val="24"/>
          <w:szCs w:val="24"/>
        </w:rPr>
        <w:t>(five feet minimum width</w:t>
      </w:r>
      <w:r w:rsidRPr="00056E24">
        <w:rPr>
          <w:rFonts w:ascii="Times New Roman" w:eastAsia="Calibri" w:hAnsi="Times New Roman" w:cs="Times New Roman"/>
          <w:noProof/>
          <w:color w:val="000000" w:themeColor="text1"/>
          <w:sz w:val="24"/>
          <w:szCs w:val="24"/>
        </w:rPr>
        <w:t xml:space="preserve">) shall be installed in driveways and streets where the crossing distance is </w:t>
      </w:r>
      <w:r w:rsidRPr="00056E24">
        <w:rPr>
          <w:rFonts w:ascii="Times New Roman" w:eastAsia="Calibri" w:hAnsi="Times New Roman" w:cs="Times New Roman"/>
          <w:b/>
          <w:noProof/>
          <w:color w:val="000000" w:themeColor="text1"/>
          <w:sz w:val="24"/>
          <w:szCs w:val="24"/>
        </w:rPr>
        <w:t>greater than 32 feet.</w:t>
      </w:r>
      <w:r w:rsidRPr="00056E24">
        <w:rPr>
          <w:rFonts w:ascii="Times New Roman" w:eastAsia="Calibri" w:hAnsi="Times New Roman" w:cs="Times New Roman"/>
          <w:noProof/>
          <w:color w:val="000000" w:themeColor="text1"/>
          <w:sz w:val="24"/>
          <w:szCs w:val="24"/>
        </w:rPr>
        <w:t xml:space="preserve">  </w:t>
      </w:r>
    </w:p>
    <w:p w14:paraId="01F9721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noProof/>
          <w:color w:val="000000" w:themeColor="text1"/>
          <w:sz w:val="24"/>
          <w:szCs w:val="24"/>
        </w:rPr>
      </w:pPr>
    </w:p>
    <w:p w14:paraId="599BB0C1"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noProof/>
          <w:color w:val="000000" w:themeColor="text1"/>
          <w:sz w:val="24"/>
          <w:szCs w:val="24"/>
        </w:rPr>
        <w:lastRenderedPageBreak/>
        <w:t xml:space="preserve">Outparcel Development:  </w:t>
      </w:r>
      <w:r w:rsidRPr="00056E24">
        <w:rPr>
          <w:rFonts w:ascii="Times New Roman" w:eastAsia="Calibri" w:hAnsi="Times New Roman" w:cs="Times New Roman"/>
          <w:noProof/>
          <w:color w:val="000000" w:themeColor="text1"/>
          <w:sz w:val="24"/>
          <w:szCs w:val="24"/>
        </w:rPr>
        <w:t xml:space="preserve">Plans for multi-building or multi-parcel developments shall be designed to accommodate future buildings, access roads, sidewalks, esplanades, and signage in a coordinated fashion.  </w:t>
      </w:r>
    </w:p>
    <w:p w14:paraId="44D8BD5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noProof/>
          <w:color w:val="000000" w:themeColor="text1"/>
          <w:sz w:val="24"/>
          <w:szCs w:val="24"/>
        </w:rPr>
      </w:pPr>
    </w:p>
    <w:p w14:paraId="49E5CD83" w14:textId="77777777" w:rsidR="00A10208" w:rsidRPr="00056E24" w:rsidRDefault="00A10208" w:rsidP="00120893">
      <w:pPr>
        <w:numPr>
          <w:ilvl w:val="0"/>
          <w:numId w:val="2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noProof/>
          <w:color w:val="000000" w:themeColor="text1"/>
          <w:sz w:val="24"/>
          <w:szCs w:val="24"/>
        </w:rPr>
      </w:pPr>
      <w:r w:rsidRPr="00056E24">
        <w:rPr>
          <w:rFonts w:ascii="Times New Roman" w:eastAsia="Calibri" w:hAnsi="Times New Roman" w:cs="Times New Roman"/>
          <w:b/>
          <w:noProof/>
          <w:color w:val="000000" w:themeColor="text1"/>
          <w:sz w:val="24"/>
          <w:szCs w:val="24"/>
        </w:rPr>
        <w:t xml:space="preserve">Service Drives:  </w:t>
      </w:r>
      <w:r w:rsidRPr="00056E24">
        <w:rPr>
          <w:rFonts w:ascii="Times New Roman" w:eastAsia="Calibri" w:hAnsi="Times New Roman" w:cs="Times New Roman"/>
          <w:noProof/>
          <w:color w:val="000000" w:themeColor="text1"/>
          <w:sz w:val="24"/>
          <w:szCs w:val="24"/>
        </w:rPr>
        <w:t xml:space="preserve">Service drives shall be separated from internal walkways, parking areas, or pedestrian use areas by landscaped islands, grade changes, or other devices to minimize pedestrian contact.  </w:t>
      </w:r>
    </w:p>
    <w:p w14:paraId="1009F8EE"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noProof/>
          <w:color w:val="000000" w:themeColor="text1"/>
          <w:sz w:val="24"/>
          <w:szCs w:val="24"/>
        </w:rPr>
      </w:pPr>
    </w:p>
    <w:p w14:paraId="699F69DF"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6" w:name="_Toc519760923"/>
      <w:r w:rsidRPr="00056E24">
        <w:rPr>
          <w:rFonts w:ascii="Times New Roman" w:eastAsia="Calibri" w:hAnsi="Times New Roman" w:cs="Times New Roman"/>
          <w:b/>
          <w:color w:val="000000" w:themeColor="text1"/>
          <w:sz w:val="24"/>
          <w:szCs w:val="24"/>
        </w:rPr>
        <w:t>E.  Parking Areas</w:t>
      </w:r>
      <w:bookmarkEnd w:id="16"/>
    </w:p>
    <w:p w14:paraId="23AD7EAF" w14:textId="77777777" w:rsidR="00A10208" w:rsidRPr="00056E24" w:rsidRDefault="00A10208" w:rsidP="00120893">
      <w:pPr>
        <w:numPr>
          <w:ilvl w:val="0"/>
          <w:numId w:val="24"/>
        </w:numPr>
        <w:tabs>
          <w:tab w:val="left" w:pos="750"/>
          <w:tab w:val="left" w:pos="2850"/>
          <w:tab w:val="center" w:pos="4680"/>
        </w:tabs>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51E1BDE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b/>
          <w:color w:val="000000" w:themeColor="text1"/>
          <w:sz w:val="24"/>
          <w:szCs w:val="24"/>
        </w:rPr>
      </w:pPr>
    </w:p>
    <w:p w14:paraId="5C3F98A4"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Parking lots should be designed to complement adjacent buildings, the site, and the commercial district without becoming a dominant visual element.  The scale of parking lots should be reduced by minimizing the total amount of paved surface visible from the road.  </w:t>
      </w:r>
    </w:p>
    <w:p w14:paraId="0ECFB53B"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51685041"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Parking lots should be designed as inviting, pedestrian-friendly places by utilizing landscaping, lighting, and internal walkways.  With proper planning, parking lots can balance the needs of both the vehicle and the pedestrian.  </w:t>
      </w:r>
    </w:p>
    <w:p w14:paraId="29DBB3D1"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C8E2979" w14:textId="77777777" w:rsidR="00A10208" w:rsidRPr="00056E24" w:rsidRDefault="00A10208" w:rsidP="00120893">
      <w:pPr>
        <w:numPr>
          <w:ilvl w:val="0"/>
          <w:numId w:val="24"/>
        </w:numPr>
        <w:tabs>
          <w:tab w:val="left" w:pos="750"/>
          <w:tab w:val="left" w:pos="2850"/>
          <w:tab w:val="center" w:pos="4680"/>
        </w:tabs>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4D9EAE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5715D279"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Siting:  </w:t>
      </w:r>
      <w:r w:rsidRPr="00056E24">
        <w:rPr>
          <w:rFonts w:ascii="Times New Roman" w:eastAsia="Calibri" w:hAnsi="Times New Roman" w:cs="Times New Roman"/>
          <w:color w:val="000000" w:themeColor="text1"/>
          <w:sz w:val="24"/>
          <w:szCs w:val="24"/>
        </w:rPr>
        <w:t xml:space="preserve">Whenever practicable, the majority of parking areas shall be located at the rear or sides of commercial buildings, except where parking would be located adjacent to a residential neighborhood or when parking is included as part of a multi-building site plan.  Where parking areas are located adjacent to a residential neighborhood, the parking area shall be screened from view from the residential neighborhood using evergreen trees, earth berms, fences, or shrubs.  </w:t>
      </w:r>
    </w:p>
    <w:p w14:paraId="7B384006"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7FD1EBD"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Orientation: </w:t>
      </w:r>
      <w:r w:rsidRPr="00056E24">
        <w:rPr>
          <w:rFonts w:ascii="Times New Roman" w:eastAsia="Calibri" w:hAnsi="Times New Roman" w:cs="Times New Roman"/>
          <w:color w:val="000000" w:themeColor="text1"/>
          <w:sz w:val="24"/>
          <w:szCs w:val="24"/>
        </w:rPr>
        <w:t xml:space="preserve"> Parking lots shall be included on the site plan for the site, and shall take into account the locations and design of building entrances, lighting, and landscaping.  </w:t>
      </w:r>
    </w:p>
    <w:p w14:paraId="04911C8B"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E00B8D7"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Scale:  </w:t>
      </w:r>
      <w:r w:rsidRPr="00056E24">
        <w:rPr>
          <w:rFonts w:ascii="Times New Roman" w:eastAsia="Calibri" w:hAnsi="Times New Roman" w:cs="Times New Roman"/>
          <w:color w:val="000000" w:themeColor="text1"/>
          <w:sz w:val="24"/>
          <w:szCs w:val="24"/>
        </w:rPr>
        <w:t>Parking areas shall be broken up with trees, landscaped islands, grade changes, low walls, or other similar features to reduce their scale in relation to their surroundings.  See Section 5 (“</w:t>
      </w:r>
      <w:r w:rsidRPr="00056E24">
        <w:rPr>
          <w:rFonts w:ascii="Times New Roman" w:eastAsia="Calibri" w:hAnsi="Times New Roman" w:cs="Times New Roman"/>
          <w:i/>
          <w:color w:val="000000" w:themeColor="text1"/>
          <w:sz w:val="24"/>
          <w:szCs w:val="24"/>
        </w:rPr>
        <w:t>Landscaping</w:t>
      </w:r>
      <w:r w:rsidRPr="00056E24">
        <w:rPr>
          <w:rFonts w:ascii="Times New Roman" w:eastAsia="Calibri" w:hAnsi="Times New Roman" w:cs="Times New Roman"/>
          <w:color w:val="000000" w:themeColor="text1"/>
          <w:sz w:val="24"/>
          <w:szCs w:val="24"/>
        </w:rPr>
        <w:t xml:space="preserve">”) for specific standards regarding parking lots.  </w:t>
      </w:r>
    </w:p>
    <w:p w14:paraId="0CC000B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CE89345"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Relationship to Buildings:  </w:t>
      </w:r>
      <w:r w:rsidRPr="00056E24">
        <w:rPr>
          <w:rFonts w:ascii="Times New Roman" w:eastAsia="Calibri" w:hAnsi="Times New Roman" w:cs="Times New Roman"/>
          <w:color w:val="000000" w:themeColor="text1"/>
          <w:sz w:val="24"/>
          <w:szCs w:val="24"/>
        </w:rPr>
        <w:t xml:space="preserve">Paved surfaces of parking lots shall be separated from buildings by a </w:t>
      </w:r>
      <w:r w:rsidRPr="00056E24">
        <w:rPr>
          <w:rFonts w:ascii="Times New Roman" w:eastAsia="Calibri" w:hAnsi="Times New Roman" w:cs="Times New Roman"/>
          <w:b/>
          <w:color w:val="000000" w:themeColor="text1"/>
          <w:sz w:val="24"/>
          <w:szCs w:val="24"/>
        </w:rPr>
        <w:t>minimum of five feet</w:t>
      </w:r>
      <w:r w:rsidRPr="00056E24">
        <w:rPr>
          <w:rFonts w:ascii="Times New Roman" w:eastAsia="Calibri" w:hAnsi="Times New Roman" w:cs="Times New Roman"/>
          <w:color w:val="000000" w:themeColor="text1"/>
          <w:sz w:val="24"/>
          <w:szCs w:val="24"/>
        </w:rPr>
        <w:t xml:space="preserve"> of landscaping and/or a raised sidewalk.    </w:t>
      </w:r>
    </w:p>
    <w:p w14:paraId="4166A4A5"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65C76D4" w14:textId="77777777" w:rsidR="00E54A34" w:rsidRPr="00056E24" w:rsidRDefault="00E54A34"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9C71AF8"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Screening:  </w:t>
      </w:r>
      <w:r w:rsidRPr="00056E24">
        <w:rPr>
          <w:rFonts w:ascii="Times New Roman" w:eastAsia="Calibri" w:hAnsi="Times New Roman" w:cs="Times New Roman"/>
          <w:color w:val="000000" w:themeColor="text1"/>
          <w:sz w:val="24"/>
          <w:szCs w:val="24"/>
        </w:rPr>
        <w:t xml:space="preserve">Where parking is permitted between the building and the road, the parking area shall be screened along the road by berms, fencing, low walls, trees, shrubs, perennial masses, or a combination of such elements.  The maximum height of the screen shall be </w:t>
      </w:r>
      <w:r w:rsidRPr="00056E24">
        <w:rPr>
          <w:rFonts w:ascii="Times New Roman" w:eastAsia="Calibri" w:hAnsi="Times New Roman" w:cs="Times New Roman"/>
          <w:b/>
          <w:color w:val="000000" w:themeColor="text1"/>
          <w:sz w:val="24"/>
          <w:szCs w:val="24"/>
        </w:rPr>
        <w:t>3+/- feet</w:t>
      </w:r>
      <w:r w:rsidRPr="00056E24">
        <w:rPr>
          <w:rFonts w:ascii="Times New Roman" w:eastAsia="Calibri" w:hAnsi="Times New Roman" w:cs="Times New Roman"/>
          <w:color w:val="000000" w:themeColor="text1"/>
          <w:sz w:val="24"/>
          <w:szCs w:val="24"/>
        </w:rPr>
        <w:t xml:space="preserve">.  </w:t>
      </w:r>
    </w:p>
    <w:p w14:paraId="06626B7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8C0B59B"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Landscaping in Parking Lots:  </w:t>
      </w:r>
      <w:r w:rsidRPr="00056E24">
        <w:rPr>
          <w:rFonts w:ascii="Times New Roman" w:eastAsia="Calibri" w:hAnsi="Times New Roman" w:cs="Times New Roman"/>
          <w:color w:val="000000" w:themeColor="text1"/>
          <w:sz w:val="24"/>
          <w:szCs w:val="24"/>
        </w:rPr>
        <w:t xml:space="preserve">A </w:t>
      </w:r>
      <w:r w:rsidRPr="00056E24">
        <w:rPr>
          <w:rFonts w:ascii="Times New Roman" w:eastAsia="Calibri" w:hAnsi="Times New Roman" w:cs="Times New Roman"/>
          <w:b/>
          <w:color w:val="000000" w:themeColor="text1"/>
          <w:sz w:val="24"/>
          <w:szCs w:val="24"/>
        </w:rPr>
        <w:t>minimum of 10%</w:t>
      </w:r>
      <w:r w:rsidRPr="00056E24">
        <w:rPr>
          <w:rFonts w:ascii="Times New Roman" w:eastAsia="Calibri" w:hAnsi="Times New Roman" w:cs="Times New Roman"/>
          <w:color w:val="000000" w:themeColor="text1"/>
          <w:sz w:val="24"/>
          <w:szCs w:val="24"/>
        </w:rPr>
        <w:t xml:space="preserve"> of the parking lot surface area shall be landscaped.  Planting islands shall be a </w:t>
      </w:r>
      <w:r w:rsidRPr="00056E24">
        <w:rPr>
          <w:rFonts w:ascii="Times New Roman" w:eastAsia="Calibri" w:hAnsi="Times New Roman" w:cs="Times New Roman"/>
          <w:b/>
          <w:color w:val="000000" w:themeColor="text1"/>
          <w:sz w:val="24"/>
          <w:szCs w:val="24"/>
        </w:rPr>
        <w:t>minimum of 9 feet</w:t>
      </w:r>
      <w:r w:rsidRPr="00056E24">
        <w:rPr>
          <w:rFonts w:ascii="Times New Roman" w:eastAsia="Calibri" w:hAnsi="Times New Roman" w:cs="Times New Roman"/>
          <w:color w:val="000000" w:themeColor="text1"/>
          <w:sz w:val="24"/>
          <w:szCs w:val="24"/>
        </w:rPr>
        <w:t xml:space="preserve"> in width.  Planting of natural groupings or clusters of trees within or surrounding parking areas is encouraged.  See Section 5 (“</w:t>
      </w:r>
      <w:r w:rsidRPr="00056E24">
        <w:rPr>
          <w:rFonts w:ascii="Times New Roman" w:eastAsia="Calibri" w:hAnsi="Times New Roman" w:cs="Times New Roman"/>
          <w:i/>
          <w:color w:val="000000" w:themeColor="text1"/>
          <w:sz w:val="24"/>
          <w:szCs w:val="24"/>
        </w:rPr>
        <w:t>Landscaping</w:t>
      </w:r>
      <w:r w:rsidRPr="00056E24">
        <w:rPr>
          <w:rFonts w:ascii="Times New Roman" w:eastAsia="Calibri" w:hAnsi="Times New Roman" w:cs="Times New Roman"/>
          <w:color w:val="000000" w:themeColor="text1"/>
          <w:sz w:val="24"/>
          <w:szCs w:val="24"/>
        </w:rPr>
        <w:t xml:space="preserve">”) for further standards.  </w:t>
      </w:r>
    </w:p>
    <w:p w14:paraId="6403AFD5"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C7D64E1"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Dead End Parking Lots:  </w:t>
      </w:r>
      <w:r w:rsidRPr="00056E24">
        <w:rPr>
          <w:rFonts w:ascii="Times New Roman" w:eastAsia="Calibri" w:hAnsi="Times New Roman" w:cs="Times New Roman"/>
          <w:color w:val="000000" w:themeColor="text1"/>
          <w:sz w:val="24"/>
          <w:szCs w:val="24"/>
        </w:rPr>
        <w:t xml:space="preserve">Parking lots with a single point of access shall not be used to the extent practicable. .  Where dead-end parking lots are used, space shall be provided to safely turn a vehicle around without having to back out of the parking lot.  </w:t>
      </w:r>
    </w:p>
    <w:p w14:paraId="7193F82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4A41070"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Shared Parking:  </w:t>
      </w:r>
      <w:r w:rsidRPr="00056E24">
        <w:rPr>
          <w:rFonts w:ascii="Times New Roman" w:eastAsia="Calibri" w:hAnsi="Times New Roman" w:cs="Times New Roman"/>
          <w:color w:val="000000" w:themeColor="text1"/>
          <w:sz w:val="24"/>
          <w:szCs w:val="24"/>
        </w:rPr>
        <w:t xml:space="preserve">Shared parking should be utilized, particularly where abutting land uses have differing hours of peak parking demand.  Where utilized, cross easements shall be required.  </w:t>
      </w:r>
    </w:p>
    <w:p w14:paraId="351786E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29F5389"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w:t>
      </w:r>
      <w:r w:rsidRPr="00056E24">
        <w:rPr>
          <w:rFonts w:ascii="Times New Roman" w:eastAsia="Calibri" w:hAnsi="Times New Roman" w:cs="Times New Roman"/>
          <w:color w:val="000000" w:themeColor="text1"/>
          <w:sz w:val="24"/>
          <w:szCs w:val="24"/>
        </w:rPr>
        <w:t xml:space="preserve">Crosswalks shall be marked by a change in pavement texture, pattern, or color to maximize pedestrian safety in parking areas and other potentially hazardous areas. Shrubs, ornamental grasses, walls, or other landscape elements used in or around parking areas shall be selected so as to maintain visibility necessary for safe pedestrian and vehicular movement.  </w:t>
      </w:r>
    </w:p>
    <w:p w14:paraId="1554A62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B762763"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Side Lot Parking:  </w:t>
      </w:r>
      <w:r w:rsidRPr="00056E24">
        <w:rPr>
          <w:rFonts w:ascii="Times New Roman" w:eastAsia="Calibri" w:hAnsi="Times New Roman" w:cs="Times New Roman"/>
          <w:color w:val="000000" w:themeColor="text1"/>
          <w:sz w:val="24"/>
          <w:szCs w:val="24"/>
        </w:rPr>
        <w:t xml:space="preserve">Parking on the side of a building shall not extend closer to the street than the front façade of the building.  The space between the parking lot and any adjacent roadway shall be landscaped according to an overall plan for the property.  </w:t>
      </w:r>
    </w:p>
    <w:p w14:paraId="2ED1F44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795369D"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Snow Storage:  </w:t>
      </w:r>
      <w:r w:rsidRPr="00056E24">
        <w:rPr>
          <w:rFonts w:ascii="Times New Roman" w:eastAsia="Calibri" w:hAnsi="Times New Roman" w:cs="Times New Roman"/>
          <w:color w:val="000000" w:themeColor="text1"/>
          <w:sz w:val="24"/>
          <w:szCs w:val="24"/>
        </w:rPr>
        <w:t xml:space="preserve">Provision shall be made for snow storage in the design of all parking areas.  Snow storage areas shall be shown on the site plan and shall be designed to avoid conflicts with landscaping, visibility, drainage, or icing during winter months.  Site plans shall indicate locations for snow storage in areas where they will not interfere with pedestrian movement, block visibility, cause dangerous conditions from freezing meltwater, or cause conflicts with landscaping, visibility, drainage, or icing during winter months. Snow storage areas shall not be used in calculating the minimum parking spaces required for the site.   </w:t>
      </w:r>
    </w:p>
    <w:p w14:paraId="425CF150"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2A26075" w14:textId="77777777" w:rsidR="00A10208" w:rsidRPr="00056E24" w:rsidRDefault="00A10208" w:rsidP="00120893">
      <w:pPr>
        <w:numPr>
          <w:ilvl w:val="0"/>
          <w:numId w:val="2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Buildings in Existing Parking Lots:  </w:t>
      </w:r>
      <w:r w:rsidRPr="00056E24">
        <w:rPr>
          <w:rFonts w:ascii="Times New Roman" w:eastAsia="Calibri" w:hAnsi="Times New Roman" w:cs="Times New Roman"/>
          <w:color w:val="000000" w:themeColor="text1"/>
          <w:sz w:val="24"/>
          <w:szCs w:val="24"/>
        </w:rPr>
        <w:t xml:space="preserve">Smaller commercial buildings may be constructed on existing parking lots on out-parcels to break up the scale of large parking areas.  </w:t>
      </w:r>
    </w:p>
    <w:p w14:paraId="2A5B2C8A"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538FE927"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52F0573B"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94F6479"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25CE6155"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978B884"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6C88148"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7" w:name="_Toc519760924"/>
      <w:r w:rsidRPr="00056E24">
        <w:rPr>
          <w:rFonts w:ascii="Times New Roman" w:eastAsia="Calibri" w:hAnsi="Times New Roman" w:cs="Times New Roman"/>
          <w:b/>
          <w:color w:val="000000" w:themeColor="text1"/>
          <w:sz w:val="24"/>
          <w:szCs w:val="24"/>
        </w:rPr>
        <w:t>F.  Pedestrian Spaces</w:t>
      </w:r>
      <w:bookmarkEnd w:id="17"/>
    </w:p>
    <w:p w14:paraId="551454C9" w14:textId="77777777" w:rsidR="00A10208" w:rsidRPr="00056E24" w:rsidRDefault="00A10208" w:rsidP="00120893">
      <w:pPr>
        <w:numPr>
          <w:ilvl w:val="0"/>
          <w:numId w:val="26"/>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0805949D"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59230C99"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Entrances to buildings should be designed to provide outdoor spaces for a variety of uses, including seating/resting, dining, displays, and aesthetic enhancement, in order to create a pedestrian-friendly environment.  </w:t>
      </w:r>
    </w:p>
    <w:p w14:paraId="30A720F3" w14:textId="77777777" w:rsidR="00A10208" w:rsidRPr="00056E24" w:rsidRDefault="00A10208" w:rsidP="00120893">
      <w:pPr>
        <w:numPr>
          <w:ilvl w:val="0"/>
          <w:numId w:val="26"/>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Design Standards</w:t>
      </w:r>
    </w:p>
    <w:p w14:paraId="16A7DC2D"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40B67247" w14:textId="77777777" w:rsidR="00A10208" w:rsidRPr="00056E24" w:rsidRDefault="00A10208" w:rsidP="00120893">
      <w:pPr>
        <w:numPr>
          <w:ilvl w:val="0"/>
          <w:numId w:val="2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Planning:  </w:t>
      </w:r>
      <w:r w:rsidRPr="00056E24">
        <w:rPr>
          <w:rFonts w:ascii="Times New Roman" w:eastAsia="Calibri" w:hAnsi="Times New Roman" w:cs="Times New Roman"/>
          <w:color w:val="000000" w:themeColor="text1"/>
          <w:sz w:val="24"/>
          <w:szCs w:val="24"/>
        </w:rPr>
        <w:t xml:space="preserve">Outdoor use areas should be located in sunny, highly visible locations and sized to fit the anticipated uses.  The design should be a collaborative effort between architect, landscape architect, engineers, artists, and other design professionals.  </w:t>
      </w:r>
    </w:p>
    <w:p w14:paraId="324AF605"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0CCEAB2" w14:textId="77777777" w:rsidR="00A10208" w:rsidRPr="00056E24" w:rsidRDefault="00A10208" w:rsidP="00120893">
      <w:pPr>
        <w:numPr>
          <w:ilvl w:val="0"/>
          <w:numId w:val="2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Materials:  </w:t>
      </w:r>
      <w:r w:rsidRPr="00056E24">
        <w:rPr>
          <w:rFonts w:ascii="Times New Roman" w:eastAsia="Calibri" w:hAnsi="Times New Roman" w:cs="Times New Roman"/>
          <w:color w:val="000000" w:themeColor="text1"/>
          <w:sz w:val="24"/>
          <w:szCs w:val="24"/>
        </w:rPr>
        <w:t>Outdoor use areas shall be constructed of durable, easily maintained materials.  All elements within the space shall be designed to achieve a unified look with the other architectural and site elements.  Decorative paving may be used for sitting areas, pedestrian plazas, building entrances, or other designed open spaces.  See Section 5 (“</w:t>
      </w:r>
      <w:r w:rsidRPr="00056E24">
        <w:rPr>
          <w:rFonts w:ascii="Times New Roman" w:eastAsia="Calibri" w:hAnsi="Times New Roman" w:cs="Times New Roman"/>
          <w:i/>
          <w:color w:val="000000" w:themeColor="text1"/>
          <w:sz w:val="24"/>
          <w:szCs w:val="24"/>
        </w:rPr>
        <w:t>Landscaping</w:t>
      </w:r>
      <w:r w:rsidRPr="00056E24">
        <w:rPr>
          <w:rFonts w:ascii="Times New Roman" w:eastAsia="Calibri" w:hAnsi="Times New Roman" w:cs="Times New Roman"/>
          <w:color w:val="000000" w:themeColor="text1"/>
          <w:sz w:val="24"/>
          <w:szCs w:val="24"/>
        </w:rPr>
        <w:t xml:space="preserve">”) for planting standards.  </w:t>
      </w:r>
    </w:p>
    <w:p w14:paraId="50547013"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25C78B2" w14:textId="77777777" w:rsidR="00A10208" w:rsidRPr="00056E24" w:rsidRDefault="00A10208" w:rsidP="00120893">
      <w:pPr>
        <w:numPr>
          <w:ilvl w:val="0"/>
          <w:numId w:val="2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Entrances:  </w:t>
      </w:r>
      <w:r w:rsidRPr="00056E24">
        <w:rPr>
          <w:rFonts w:ascii="Times New Roman" w:eastAsia="Calibri" w:hAnsi="Times New Roman" w:cs="Times New Roman"/>
          <w:color w:val="000000" w:themeColor="text1"/>
          <w:sz w:val="24"/>
          <w:szCs w:val="24"/>
        </w:rPr>
        <w:t xml:space="preserve">Major entrances to new or renovated buildings shall be visually prominent through the use of canopies, recessed entries, seating areas, decorative plantings and lighting, and other similar elements.  </w:t>
      </w:r>
    </w:p>
    <w:p w14:paraId="408F2A44"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F55583B"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8" w:name="_Toc519760925"/>
      <w:r w:rsidRPr="00056E24">
        <w:rPr>
          <w:rFonts w:ascii="Times New Roman" w:eastAsia="Calibri" w:hAnsi="Times New Roman" w:cs="Times New Roman"/>
          <w:b/>
          <w:color w:val="000000" w:themeColor="text1"/>
          <w:sz w:val="24"/>
          <w:szCs w:val="24"/>
        </w:rPr>
        <w:t>G. Public Sidewalks</w:t>
      </w:r>
      <w:bookmarkEnd w:id="18"/>
    </w:p>
    <w:p w14:paraId="1826ADFF" w14:textId="77777777" w:rsidR="00A10208" w:rsidRPr="00056E24" w:rsidRDefault="00A10208" w:rsidP="00120893">
      <w:pPr>
        <w:numPr>
          <w:ilvl w:val="0"/>
          <w:numId w:val="2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1EEDCBF5"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23B631F3"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Public sidewalks should be provided wherever possible throughout Buxton’s commercial area.  Existing and proposed road corridors, </w:t>
      </w:r>
      <w:r w:rsidRPr="00056E24">
        <w:rPr>
          <w:rFonts w:ascii="Times New Roman" w:eastAsia="Calibri" w:hAnsi="Times New Roman" w:cs="Times New Roman"/>
          <w:i/>
          <w:color w:val="000000" w:themeColor="text1"/>
          <w:sz w:val="24"/>
          <w:szCs w:val="24"/>
        </w:rPr>
        <w:t>excluding Route 202,</w:t>
      </w:r>
      <w:r w:rsidRPr="00056E24">
        <w:rPr>
          <w:rFonts w:ascii="Times New Roman" w:eastAsia="Calibri" w:hAnsi="Times New Roman" w:cs="Times New Roman"/>
          <w:color w:val="000000" w:themeColor="text1"/>
          <w:sz w:val="24"/>
          <w:szCs w:val="24"/>
        </w:rPr>
        <w:t xml:space="preserve"> should include sidewalks, planted esplanades, crosswalks, and pedestrian amenities to encourage a safe flow of non-motorized traffic.  </w:t>
      </w:r>
    </w:p>
    <w:p w14:paraId="1FA6F6BE"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354AB17" w14:textId="77777777" w:rsidR="00A10208" w:rsidRPr="00056E24" w:rsidRDefault="00A10208" w:rsidP="00120893">
      <w:pPr>
        <w:numPr>
          <w:ilvl w:val="0"/>
          <w:numId w:val="2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423489EA"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49BB9CF"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Public Sidewalks:  </w:t>
      </w:r>
      <w:r w:rsidRPr="00056E24">
        <w:rPr>
          <w:rFonts w:ascii="Times New Roman" w:eastAsia="Calibri" w:hAnsi="Times New Roman" w:cs="Times New Roman"/>
          <w:color w:val="000000" w:themeColor="text1"/>
          <w:sz w:val="24"/>
          <w:szCs w:val="24"/>
        </w:rPr>
        <w:t xml:space="preserve">Wherever possible, sidewalks and planted esplanades shall be provided within or near the right-of-way on both sides of all streets to encourage safe pedestrian movement.  Facilities shall be coordinated with abutting land uses to create interconnections throughout the commercial area and linkages to surrounding residential neighborhoods.  Lighting and other amenities should be at a human scale.  </w:t>
      </w:r>
    </w:p>
    <w:p w14:paraId="1534384E"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F60D6CA"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with Site Plan:  </w:t>
      </w:r>
      <w:r w:rsidRPr="00056E24">
        <w:rPr>
          <w:rFonts w:ascii="Times New Roman" w:eastAsia="Calibri" w:hAnsi="Times New Roman" w:cs="Times New Roman"/>
          <w:color w:val="000000" w:themeColor="text1"/>
          <w:sz w:val="24"/>
          <w:szCs w:val="24"/>
        </w:rPr>
        <w:t xml:space="preserve">All new sidewalks shall be coordinated with the Site Plan to avoid conflicts with landscaping, utilities, grading, drainage structures, signs, and other elements.  All walks shall be designed to facilitate snow removal and allow year-round use.  Sheet flow of storm water across sidewalks shall be avoided.  Underground storm drainage systems are strongly encouraged.  </w:t>
      </w:r>
    </w:p>
    <w:p w14:paraId="111CBDAE"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6A57BD4"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 Selection:  </w:t>
      </w:r>
      <w:r w:rsidRPr="00056E24">
        <w:rPr>
          <w:rFonts w:ascii="Times New Roman" w:eastAsia="Calibri" w:hAnsi="Times New Roman" w:cs="Times New Roman"/>
          <w:color w:val="000000" w:themeColor="text1"/>
          <w:sz w:val="24"/>
          <w:szCs w:val="24"/>
        </w:rPr>
        <w:t xml:space="preserve">Concrete sidewalks with granite curbing shall be used on sidewalks within the public ROW. </w:t>
      </w:r>
    </w:p>
    <w:p w14:paraId="658C2FA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E0D3059"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Crosswalks:  </w:t>
      </w:r>
      <w:r w:rsidRPr="00056E24">
        <w:rPr>
          <w:rFonts w:ascii="Times New Roman" w:eastAsia="Calibri" w:hAnsi="Times New Roman" w:cs="Times New Roman"/>
          <w:color w:val="000000" w:themeColor="text1"/>
          <w:sz w:val="24"/>
          <w:szCs w:val="24"/>
        </w:rPr>
        <w:t xml:space="preserve">Where sidewalks intersect with commercial drives or roads, crosswalks shall be installed to alert the motorist and improve visibility.  Crosswalks shall offer a noticeable change in texture and color.  Materials for crosswalks shall be highly durable and slip resistant.  </w:t>
      </w:r>
    </w:p>
    <w:p w14:paraId="6B04AAE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D1C972A"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w:t>
      </w:r>
      <w:r w:rsidRPr="00056E24">
        <w:rPr>
          <w:rFonts w:ascii="Times New Roman" w:eastAsia="Calibri" w:hAnsi="Times New Roman" w:cs="Times New Roman"/>
          <w:color w:val="000000" w:themeColor="text1"/>
          <w:sz w:val="24"/>
          <w:szCs w:val="24"/>
        </w:rPr>
        <w:t>Sidewalks shall be lit to minimum standards recommended by the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to promote safe use during evening hours.  </w:t>
      </w:r>
    </w:p>
    <w:p w14:paraId="3CDFF1DC"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64E6953" w14:textId="77777777" w:rsidR="00A10208" w:rsidRPr="00056E24" w:rsidRDefault="00A10208" w:rsidP="00120893">
      <w:pPr>
        <w:numPr>
          <w:ilvl w:val="0"/>
          <w:numId w:val="2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Accessibility:  </w:t>
      </w:r>
      <w:r w:rsidRPr="00056E24">
        <w:rPr>
          <w:rFonts w:ascii="Times New Roman" w:eastAsia="Calibri" w:hAnsi="Times New Roman" w:cs="Times New Roman"/>
          <w:color w:val="000000" w:themeColor="text1"/>
          <w:sz w:val="24"/>
          <w:szCs w:val="24"/>
        </w:rPr>
        <w:t xml:space="preserve">All new and renovated facilities shall be located, designed, and detailed in full compliance with the Americans with Disabilities Act (ADA).  </w:t>
      </w:r>
    </w:p>
    <w:p w14:paraId="392B7E47"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rPr>
      </w:pPr>
    </w:p>
    <w:p w14:paraId="54983DA3"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19" w:name="_Toc519760926"/>
      <w:r w:rsidRPr="00056E24">
        <w:rPr>
          <w:rFonts w:ascii="Times New Roman" w:eastAsia="Calibri" w:hAnsi="Times New Roman" w:cs="Times New Roman"/>
          <w:b/>
          <w:color w:val="000000" w:themeColor="text1"/>
          <w:sz w:val="24"/>
          <w:szCs w:val="24"/>
        </w:rPr>
        <w:t>H.  Internal Sidewalks and Walkways</w:t>
      </w:r>
      <w:bookmarkEnd w:id="19"/>
    </w:p>
    <w:p w14:paraId="6F8179DE" w14:textId="77777777" w:rsidR="00A10208" w:rsidRPr="00056E24" w:rsidRDefault="00A10208" w:rsidP="00120893">
      <w:pPr>
        <w:numPr>
          <w:ilvl w:val="0"/>
          <w:numId w:val="30"/>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552D29D1"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40AA0D9E"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Commercial properties should provide attractive, safe, and functional walkways between the public right-of-way and the main entrance.  Internal walkways should invite pedestrians onto the property and make them feel welcome.  </w:t>
      </w:r>
    </w:p>
    <w:p w14:paraId="56D9464E"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86B0B5B" w14:textId="77777777" w:rsidR="00A10208" w:rsidRPr="00056E24" w:rsidRDefault="00A10208" w:rsidP="00120893">
      <w:pPr>
        <w:numPr>
          <w:ilvl w:val="0"/>
          <w:numId w:val="30"/>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6D9F86E9"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1C078538"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Internal Walkways:  </w:t>
      </w:r>
      <w:r w:rsidRPr="00056E24">
        <w:rPr>
          <w:rFonts w:ascii="Times New Roman" w:eastAsia="Calibri" w:hAnsi="Times New Roman" w:cs="Times New Roman"/>
          <w:color w:val="000000" w:themeColor="text1"/>
          <w:sz w:val="24"/>
          <w:szCs w:val="24"/>
        </w:rPr>
        <w:t xml:space="preserve">Continuous internal walkways shall be provided from any public sidewalks to the principal customer entrance of all principal buildings on the site.  At a minimum, walkways shall connect focal points of pedestrian activity such as, but not limited to, outdoor seating, street crossings, and building entrances.  </w:t>
      </w:r>
    </w:p>
    <w:p w14:paraId="678E7076"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E7D44C5"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Walkways shall be located where motorists can anticipate pedestrians and react accordingly.  Walkways shall be designed to give the pedestrian a full view of oncoming vehicles, with minimal interference from trees, shrubs, and parked cars.  Walkways shall avoid drive-through lanes, access and service drives, and other high-traffic routes.  Traffic control signs, light fixtures, trees, or other potential obstacles shall be located far enough from walkways to prevent interference with pedestrian movement.  </w:t>
      </w:r>
    </w:p>
    <w:p w14:paraId="06C4149C"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B574C63"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Orientation:  </w:t>
      </w:r>
      <w:r w:rsidRPr="00056E24">
        <w:rPr>
          <w:rFonts w:ascii="Times New Roman" w:eastAsia="Calibri" w:hAnsi="Times New Roman" w:cs="Times New Roman"/>
          <w:color w:val="000000" w:themeColor="text1"/>
          <w:sz w:val="24"/>
          <w:szCs w:val="24"/>
        </w:rPr>
        <w:t xml:space="preserve">Walkways in parking lots shall be aligned with the main entry or a focal point on the building to assist in wayfinding.  </w:t>
      </w:r>
    </w:p>
    <w:p w14:paraId="4F1A2FC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AA7DFE0"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Curbing:  </w:t>
      </w:r>
      <w:r w:rsidRPr="00056E24">
        <w:rPr>
          <w:rFonts w:ascii="Times New Roman" w:eastAsia="Calibri" w:hAnsi="Times New Roman" w:cs="Times New Roman"/>
          <w:color w:val="000000" w:themeColor="text1"/>
          <w:sz w:val="24"/>
          <w:szCs w:val="24"/>
        </w:rPr>
        <w:t xml:space="preserve">Internal walkways shall be separated from parking bays and/or travel lanes by raised curbing.  Granite is preferred for its longevity, low maintenance, and appearance.  </w:t>
      </w:r>
    </w:p>
    <w:p w14:paraId="5544748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74B9A76" w14:textId="77777777" w:rsidR="00E54A34" w:rsidRPr="00056E24" w:rsidRDefault="00E54A34"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E367ACA"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Width:  </w:t>
      </w:r>
      <w:r w:rsidRPr="00056E24">
        <w:rPr>
          <w:rFonts w:ascii="Times New Roman" w:eastAsia="Calibri" w:hAnsi="Times New Roman" w:cs="Times New Roman"/>
          <w:color w:val="000000" w:themeColor="text1"/>
          <w:sz w:val="24"/>
          <w:szCs w:val="24"/>
        </w:rPr>
        <w:t xml:space="preserve">Internal walkways shall be a </w:t>
      </w:r>
      <w:r w:rsidRPr="00056E24">
        <w:rPr>
          <w:rFonts w:ascii="Times New Roman" w:eastAsia="Calibri" w:hAnsi="Times New Roman" w:cs="Times New Roman"/>
          <w:b/>
          <w:color w:val="000000" w:themeColor="text1"/>
          <w:sz w:val="24"/>
          <w:szCs w:val="24"/>
        </w:rPr>
        <w:t>minimum of five feet wide</w:t>
      </w:r>
      <w:r w:rsidRPr="00056E24">
        <w:rPr>
          <w:rFonts w:ascii="Times New Roman" w:eastAsia="Calibri" w:hAnsi="Times New Roman" w:cs="Times New Roman"/>
          <w:color w:val="000000" w:themeColor="text1"/>
          <w:sz w:val="24"/>
          <w:szCs w:val="24"/>
        </w:rPr>
        <w:t xml:space="preserve"> to allow two people to pass comfortably.  Where shopping carts or wheelchairs are anticipated to be used, where heavy pedestrian traffic is anticipated, or where cars are likely to overhang the walkway, additional width may be necessary.  </w:t>
      </w:r>
    </w:p>
    <w:p w14:paraId="4B116FD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6FDABB4"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with Landscaping:  </w:t>
      </w:r>
      <w:r w:rsidRPr="00056E24">
        <w:rPr>
          <w:rFonts w:ascii="Times New Roman" w:eastAsia="Calibri" w:hAnsi="Times New Roman" w:cs="Times New Roman"/>
          <w:color w:val="000000" w:themeColor="text1"/>
          <w:sz w:val="24"/>
          <w:szCs w:val="24"/>
        </w:rPr>
        <w:t xml:space="preserve">Areas adjacent to walkways shall be landscaped with trees, shrubs, benches, flower beds, ground cover, or other such materials.  Walkways in parking lots shall include landscaped islands to provide visual relief and shade, and to break up the scale of parking lots.  Shrubs and other landscaping must not cause blind spots.  Special features, such as benches, flower beds, and planters, may be used to enhance the </w:t>
      </w:r>
      <w:r w:rsidRPr="00056E24">
        <w:rPr>
          <w:rFonts w:ascii="Times New Roman" w:eastAsia="Calibri" w:hAnsi="Times New Roman" w:cs="Times New Roman"/>
          <w:color w:val="000000" w:themeColor="text1"/>
          <w:sz w:val="24"/>
          <w:szCs w:val="24"/>
        </w:rPr>
        <w:lastRenderedPageBreak/>
        <w:t xml:space="preserve">walkway.  Trees along all walkways shall be trimmed to provide adequate sight distance and to remove potential visual obstacles for motorists.  Vertical clearances of </w:t>
      </w:r>
      <w:r w:rsidRPr="00056E24">
        <w:rPr>
          <w:rFonts w:ascii="Times New Roman" w:eastAsia="Calibri" w:hAnsi="Times New Roman" w:cs="Times New Roman"/>
          <w:b/>
          <w:color w:val="000000" w:themeColor="text1"/>
          <w:sz w:val="24"/>
          <w:szCs w:val="24"/>
        </w:rPr>
        <w:t>at least eight feet</w:t>
      </w:r>
      <w:r w:rsidRPr="00056E24">
        <w:rPr>
          <w:rFonts w:ascii="Times New Roman" w:eastAsia="Calibri" w:hAnsi="Times New Roman" w:cs="Times New Roman"/>
          <w:color w:val="000000" w:themeColor="text1"/>
          <w:sz w:val="24"/>
          <w:szCs w:val="24"/>
        </w:rPr>
        <w:t xml:space="preserve"> shall be maintained for all trees along walkways.  </w:t>
      </w:r>
    </w:p>
    <w:p w14:paraId="7CB11598"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0965624"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w:t>
      </w:r>
      <w:r w:rsidRPr="00056E24">
        <w:rPr>
          <w:rFonts w:ascii="Times New Roman" w:eastAsia="Calibri" w:hAnsi="Times New Roman" w:cs="Times New Roman"/>
          <w:color w:val="000000" w:themeColor="text1"/>
          <w:sz w:val="24"/>
          <w:szCs w:val="24"/>
        </w:rPr>
        <w:t>A minimum level of lighting shall be provided, following the standards of the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to safely guide the pedestrian from the front entrance to the parking lot and/or public sidewalk.  </w:t>
      </w:r>
    </w:p>
    <w:p w14:paraId="1273688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07E3838"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Drainage:  </w:t>
      </w:r>
      <w:r w:rsidRPr="00056E24">
        <w:rPr>
          <w:rFonts w:ascii="Times New Roman" w:eastAsia="Calibri" w:hAnsi="Times New Roman" w:cs="Times New Roman"/>
          <w:color w:val="000000" w:themeColor="text1"/>
          <w:sz w:val="24"/>
          <w:szCs w:val="24"/>
        </w:rPr>
        <w:t xml:space="preserve">All internal walkways shall be designed to avoid sheet flow of stormwater across walkways.  Culverts shall be sized to prevent ponding and provide uninterrupted use of the walkway.  </w:t>
      </w:r>
    </w:p>
    <w:p w14:paraId="353F9E20"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4A20D1C"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Maintenance:  </w:t>
      </w:r>
      <w:r w:rsidRPr="00056E24">
        <w:rPr>
          <w:rFonts w:ascii="Times New Roman" w:eastAsia="Calibri" w:hAnsi="Times New Roman" w:cs="Times New Roman"/>
          <w:color w:val="000000" w:themeColor="text1"/>
          <w:sz w:val="24"/>
          <w:szCs w:val="24"/>
        </w:rPr>
        <w:t xml:space="preserve">All internal walkways shall be designed to facilitate maintenance by the property owner.  The site plan shall coordinate the locations of walkways with utilities, plantings, drainage, and other site elements that could affect long-term maintenance.  </w:t>
      </w:r>
    </w:p>
    <w:p w14:paraId="37DDE30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65C81E7"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Snow Removal:  </w:t>
      </w:r>
      <w:r w:rsidRPr="00056E24">
        <w:rPr>
          <w:rFonts w:ascii="Times New Roman" w:eastAsia="Calibri" w:hAnsi="Times New Roman" w:cs="Times New Roman"/>
          <w:color w:val="000000" w:themeColor="text1"/>
          <w:sz w:val="24"/>
          <w:szCs w:val="24"/>
        </w:rPr>
        <w:t xml:space="preserve">All walkways shall be designed for ease of snow removal to encourage year-round use.    </w:t>
      </w:r>
    </w:p>
    <w:p w14:paraId="35F05163"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F6F0DF7" w14:textId="77777777" w:rsidR="00A10208" w:rsidRPr="00056E24" w:rsidRDefault="00A10208" w:rsidP="00120893">
      <w:pPr>
        <w:numPr>
          <w:ilvl w:val="0"/>
          <w:numId w:val="3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Accessibility:  </w:t>
      </w:r>
      <w:r w:rsidRPr="00056E24">
        <w:rPr>
          <w:rFonts w:ascii="Times New Roman" w:eastAsia="Calibri" w:hAnsi="Times New Roman" w:cs="Times New Roman"/>
          <w:color w:val="000000" w:themeColor="text1"/>
          <w:sz w:val="24"/>
          <w:szCs w:val="24"/>
        </w:rPr>
        <w:t xml:space="preserve">Walkways shall be located, designed, and detailed in full compliance with the Americans with Disabilities Act (ADA). </w:t>
      </w:r>
    </w:p>
    <w:p w14:paraId="4277B61D"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5925A4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0" w:name="_Toc519760927"/>
      <w:r w:rsidRPr="00056E24">
        <w:rPr>
          <w:rFonts w:ascii="Times New Roman" w:eastAsia="Calibri" w:hAnsi="Times New Roman" w:cs="Times New Roman"/>
          <w:b/>
          <w:color w:val="000000" w:themeColor="text1"/>
          <w:sz w:val="24"/>
          <w:szCs w:val="24"/>
        </w:rPr>
        <w:t>I.  Multiple Building Developments</w:t>
      </w:r>
      <w:bookmarkEnd w:id="20"/>
    </w:p>
    <w:p w14:paraId="5A9DB379" w14:textId="77777777" w:rsidR="00A10208" w:rsidRPr="00056E24" w:rsidRDefault="00A10208" w:rsidP="00120893">
      <w:pPr>
        <w:numPr>
          <w:ilvl w:val="0"/>
          <w:numId w:val="32"/>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6EFB21D0"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34D283E"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Multiple building developments (MBDs) should exhibit a high degree of coordination in site planning, architectural design, site design, and site detailing.  All physical components should be designed to complement an overall plan.  </w:t>
      </w:r>
    </w:p>
    <w:p w14:paraId="320D99C8"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ED15D87" w14:textId="77777777" w:rsidR="00A10208" w:rsidRPr="00056E24" w:rsidRDefault="00A10208" w:rsidP="00120893">
      <w:pPr>
        <w:numPr>
          <w:ilvl w:val="0"/>
          <w:numId w:val="32"/>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50FDF602"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9D38F22"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Master Plan:  </w:t>
      </w:r>
      <w:r w:rsidRPr="00056E24">
        <w:rPr>
          <w:rFonts w:ascii="Times New Roman" w:eastAsia="Calibri" w:hAnsi="Times New Roman" w:cs="Times New Roman"/>
          <w:color w:val="000000" w:themeColor="text1"/>
          <w:sz w:val="24"/>
          <w:szCs w:val="24"/>
        </w:rPr>
        <w:t xml:space="preserve">For MBDs, a conceptual master plan shall be prepared to illustrate the general location of all anticipated buildings, parking lots, roads and driveways, walkways, common open spaces, utilities, service areas, stormwater management features, and other components of site development.  The master plan shall show how traffic, stormwater, and utilities will be coordinated with adjacent properties.  The plan shall illustrate the measures that will be taken to minimize adverse impacts to significant natural or cultural features, including wetlands, specimen trees, or stone walls.  </w:t>
      </w:r>
    </w:p>
    <w:p w14:paraId="0426CE1E"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5FBE024E"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Phasing Plan:  </w:t>
      </w:r>
      <w:r w:rsidRPr="00056E24">
        <w:rPr>
          <w:rFonts w:ascii="Times New Roman" w:eastAsia="Calibri" w:hAnsi="Times New Roman" w:cs="Times New Roman"/>
          <w:color w:val="000000" w:themeColor="text1"/>
          <w:sz w:val="24"/>
          <w:szCs w:val="24"/>
        </w:rPr>
        <w:t xml:space="preserve">As part of the site plan application, the applicant shall provide a phasing plan that illustrates the sequence of development.  </w:t>
      </w:r>
    </w:p>
    <w:p w14:paraId="176B4706"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09907F1C"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Building Orientation:  </w:t>
      </w:r>
      <w:r w:rsidRPr="00056E24">
        <w:rPr>
          <w:rFonts w:ascii="Times New Roman" w:eastAsia="Calibri" w:hAnsi="Times New Roman" w:cs="Times New Roman"/>
          <w:color w:val="000000" w:themeColor="text1"/>
          <w:sz w:val="24"/>
          <w:szCs w:val="24"/>
        </w:rPr>
        <w:t xml:space="preserve">All buildings in MBDs shall be oriented to create usable, safe, and attractive pedestrian spaces, preserve significant natural or cultural features, and minimize the scale of parking areas.  </w:t>
      </w:r>
    </w:p>
    <w:p w14:paraId="0769050E"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62F3A02F"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Outdoor Spaces:  </w:t>
      </w:r>
      <w:r w:rsidRPr="00056E24">
        <w:rPr>
          <w:rFonts w:ascii="Times New Roman" w:eastAsia="Calibri" w:hAnsi="Times New Roman" w:cs="Times New Roman"/>
          <w:color w:val="000000" w:themeColor="text1"/>
          <w:sz w:val="24"/>
          <w:szCs w:val="24"/>
        </w:rPr>
        <w:t xml:space="preserve">MBDs shall include outdoor use common areas, including but not limited to greens, plazas, and courtyards.  Buildings may be oriented toward open spaces rather than roadways.  Open space oriented buildings shall have a major access point facing the open space and a secondary access point(s) oriented to parking areas.  Outdoor spaces shall be coordinated with the pedestrian circulation plan to encourage pedestrian use, with provisions for seating and outdoor activities.  Outdoor spaces shall be designed to separate pedestrian and vehicular traffic with landscaping, grade changes, and other site features.  </w:t>
      </w:r>
    </w:p>
    <w:p w14:paraId="37550A75"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547F0D1C"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Drive-Through Facilities:  </w:t>
      </w:r>
      <w:r w:rsidRPr="00056E24">
        <w:rPr>
          <w:rFonts w:ascii="Times New Roman" w:eastAsia="Calibri" w:hAnsi="Times New Roman" w:cs="Times New Roman"/>
          <w:color w:val="000000" w:themeColor="text1"/>
          <w:sz w:val="24"/>
          <w:szCs w:val="24"/>
        </w:rPr>
        <w:t xml:space="preserve">Where drive-through facilities are a component of MBDs, the building and site plan shall accommodate and prioritize pedestrian access.  </w:t>
      </w:r>
    </w:p>
    <w:p w14:paraId="2926C683"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4F9A532D"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Signage Plan:  </w:t>
      </w:r>
      <w:r w:rsidRPr="00056E24">
        <w:rPr>
          <w:rFonts w:ascii="Times New Roman" w:eastAsia="Calibri" w:hAnsi="Times New Roman" w:cs="Times New Roman"/>
          <w:color w:val="000000" w:themeColor="text1"/>
          <w:sz w:val="24"/>
          <w:szCs w:val="24"/>
        </w:rPr>
        <w:t>Applicants for MBDs shall submit a master signage plan that shows how graphics will complement and unify the proposed development.  See Section 6 (“</w:t>
      </w:r>
      <w:r w:rsidRPr="00056E24">
        <w:rPr>
          <w:rFonts w:ascii="Times New Roman" w:eastAsia="Calibri" w:hAnsi="Times New Roman" w:cs="Times New Roman"/>
          <w:i/>
          <w:color w:val="000000" w:themeColor="text1"/>
          <w:sz w:val="24"/>
          <w:szCs w:val="24"/>
        </w:rPr>
        <w:t>Signage</w:t>
      </w:r>
      <w:r w:rsidRPr="00056E24">
        <w:rPr>
          <w:rFonts w:ascii="Times New Roman" w:eastAsia="Calibri" w:hAnsi="Times New Roman" w:cs="Times New Roman"/>
          <w:color w:val="000000" w:themeColor="text1"/>
          <w:sz w:val="24"/>
          <w:szCs w:val="24"/>
        </w:rPr>
        <w:t xml:space="preserve">”).  </w:t>
      </w:r>
    </w:p>
    <w:p w14:paraId="6E75B90A"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3548B0B7"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Plan:  </w:t>
      </w:r>
      <w:r w:rsidRPr="00056E24">
        <w:rPr>
          <w:rFonts w:ascii="Times New Roman" w:eastAsia="Calibri" w:hAnsi="Times New Roman" w:cs="Times New Roman"/>
          <w:color w:val="000000" w:themeColor="text1"/>
          <w:sz w:val="24"/>
          <w:szCs w:val="24"/>
        </w:rPr>
        <w:t>Site lighting for MBDs shall be coordinated with all other elements of the site.  A lighting plan shall be prepared and submitted to the Planning Board as part of the Site Plan review process.  See Section 7 (“</w:t>
      </w:r>
      <w:r w:rsidRPr="00056E24">
        <w:rPr>
          <w:rFonts w:ascii="Times New Roman" w:eastAsia="Calibri" w:hAnsi="Times New Roman" w:cs="Times New Roman"/>
          <w:i/>
          <w:color w:val="000000" w:themeColor="text1"/>
          <w:sz w:val="24"/>
          <w:szCs w:val="24"/>
        </w:rPr>
        <w:t>Lighting</w:t>
      </w:r>
      <w:r w:rsidRPr="00056E24">
        <w:rPr>
          <w:rFonts w:ascii="Times New Roman" w:eastAsia="Calibri" w:hAnsi="Times New Roman" w:cs="Times New Roman"/>
          <w:color w:val="000000" w:themeColor="text1"/>
          <w:sz w:val="24"/>
          <w:szCs w:val="24"/>
        </w:rPr>
        <w:t xml:space="preserve">”).  </w:t>
      </w:r>
    </w:p>
    <w:p w14:paraId="40B02E87"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41F5C6E9"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Landscape Plan:  </w:t>
      </w:r>
      <w:r w:rsidRPr="00056E24">
        <w:rPr>
          <w:rFonts w:ascii="Times New Roman" w:eastAsia="Calibri" w:hAnsi="Times New Roman" w:cs="Times New Roman"/>
          <w:color w:val="000000" w:themeColor="text1"/>
          <w:sz w:val="24"/>
          <w:szCs w:val="24"/>
        </w:rPr>
        <w:t>Landscaping for MBDs shall be coordinated with all other elements of the site.  As part of the application for Site Plan approval, applicants shall submit a master landscape plan that shows how landscaping will be used to complement proposed buildings, reinforce circulation paths, help define pedestrian use areas, highlight entrances, provide shade and add seasonal interest to the landscape.  See Section 5 (“</w:t>
      </w:r>
      <w:r w:rsidRPr="00056E24">
        <w:rPr>
          <w:rFonts w:ascii="Times New Roman" w:eastAsia="Calibri" w:hAnsi="Times New Roman" w:cs="Times New Roman"/>
          <w:i/>
          <w:color w:val="000000" w:themeColor="text1"/>
          <w:sz w:val="24"/>
          <w:szCs w:val="24"/>
        </w:rPr>
        <w:t>Landscaping”)</w:t>
      </w:r>
      <w:r w:rsidRPr="00056E24">
        <w:rPr>
          <w:rFonts w:ascii="Times New Roman" w:eastAsia="Calibri" w:hAnsi="Times New Roman" w:cs="Times New Roman"/>
          <w:color w:val="000000" w:themeColor="text1"/>
          <w:sz w:val="24"/>
          <w:szCs w:val="24"/>
        </w:rPr>
        <w:t xml:space="preserve"> for additional standards on landscape materials.  </w:t>
      </w:r>
    </w:p>
    <w:p w14:paraId="0CDCB8A2"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p>
    <w:p w14:paraId="0AA3C61E" w14:textId="77777777" w:rsidR="00A10208" w:rsidRPr="00056E24" w:rsidRDefault="00A10208" w:rsidP="00120893">
      <w:pPr>
        <w:numPr>
          <w:ilvl w:val="0"/>
          <w:numId w:val="3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Shared Stormwater Management:  </w:t>
      </w:r>
      <w:r w:rsidRPr="00056E24">
        <w:rPr>
          <w:rFonts w:ascii="Times New Roman" w:eastAsia="Calibri" w:hAnsi="Times New Roman" w:cs="Times New Roman"/>
          <w:color w:val="000000" w:themeColor="text1"/>
          <w:sz w:val="24"/>
          <w:szCs w:val="24"/>
        </w:rPr>
        <w:t>Where practicable, treatment basins shall be designed to be shared by multiple building sites to minimize the land area devoted to stormwater management.  See Section 3.L (“</w:t>
      </w:r>
      <w:r w:rsidRPr="00056E24">
        <w:rPr>
          <w:rFonts w:ascii="Times New Roman" w:eastAsia="Calibri" w:hAnsi="Times New Roman" w:cs="Times New Roman"/>
          <w:i/>
          <w:color w:val="000000" w:themeColor="text1"/>
          <w:sz w:val="24"/>
          <w:szCs w:val="24"/>
        </w:rPr>
        <w:t>Stormwater Management</w:t>
      </w:r>
      <w:r w:rsidRPr="00056E24">
        <w:rPr>
          <w:rFonts w:ascii="Times New Roman" w:eastAsia="Calibri" w:hAnsi="Times New Roman" w:cs="Times New Roman"/>
          <w:color w:val="000000" w:themeColor="text1"/>
          <w:sz w:val="24"/>
          <w:szCs w:val="24"/>
        </w:rPr>
        <w:t xml:space="preserve">”) for further details.  </w:t>
      </w:r>
    </w:p>
    <w:p w14:paraId="47F42744"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45D36DE"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C9348A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1" w:name="_Toc519760928"/>
      <w:r w:rsidRPr="00056E24">
        <w:rPr>
          <w:rFonts w:ascii="Times New Roman" w:eastAsia="Calibri" w:hAnsi="Times New Roman" w:cs="Times New Roman"/>
          <w:b/>
          <w:color w:val="000000" w:themeColor="text1"/>
          <w:sz w:val="24"/>
          <w:szCs w:val="24"/>
        </w:rPr>
        <w:t>J.  Non-Public Service Areas</w:t>
      </w:r>
      <w:bookmarkEnd w:id="21"/>
    </w:p>
    <w:p w14:paraId="3956E631" w14:textId="77777777" w:rsidR="00A10208" w:rsidRPr="00056E24" w:rsidRDefault="00A10208" w:rsidP="00120893">
      <w:pPr>
        <w:numPr>
          <w:ilvl w:val="0"/>
          <w:numId w:val="34"/>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Objectives </w:t>
      </w:r>
    </w:p>
    <w:p w14:paraId="55C9B034"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579A2E4"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Non-public service areas should be integrated into the overall site plan.  Such areas should be designed to meet the functional needs of the facility while minimizing traffic or visual conflicts, audible noise, or smells.  </w:t>
      </w:r>
    </w:p>
    <w:p w14:paraId="166AE32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7377194" w14:textId="17FE12B0" w:rsidR="00A10208" w:rsidRPr="00056E24" w:rsidRDefault="00A10208" w:rsidP="00120893">
      <w:pPr>
        <w:pStyle w:val="ListParagraph"/>
        <w:numPr>
          <w:ilvl w:val="0"/>
          <w:numId w:val="34"/>
        </w:numPr>
        <w:ind w:right="-450"/>
        <w:rPr>
          <w:rFonts w:ascii="Times New Roman" w:eastAsia="Calibri" w:hAnsi="Times New Roman"/>
          <w:b/>
          <w:color w:val="000000" w:themeColor="text1"/>
        </w:rPr>
      </w:pPr>
      <w:r w:rsidRPr="00056E24">
        <w:rPr>
          <w:rFonts w:ascii="Times New Roman" w:eastAsia="Calibri" w:hAnsi="Times New Roman"/>
          <w:b/>
          <w:color w:val="000000" w:themeColor="text1"/>
        </w:rPr>
        <w:t>Design Standards</w:t>
      </w:r>
    </w:p>
    <w:p w14:paraId="150CF91C"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2DBD5F72"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Locations:  </w:t>
      </w:r>
      <w:r w:rsidRPr="00056E24">
        <w:rPr>
          <w:rFonts w:ascii="Times New Roman" w:eastAsia="Calibri" w:hAnsi="Times New Roman" w:cs="Times New Roman"/>
          <w:color w:val="000000" w:themeColor="text1"/>
          <w:sz w:val="24"/>
          <w:szCs w:val="24"/>
        </w:rPr>
        <w:t xml:space="preserve">All structures and facilities associated with service areas, including waste collection and storage facilities, off-street loading and unloading areas, loading docks, storage facilities, dumpsters, fueling areas, and vehicle service and maintenance areas, shall be located at the side or rear of the principal building.  To the extent practicable, service areas shall avoid facing public roadways or abutting residential properties.  Overhead doors </w:t>
      </w:r>
      <w:r w:rsidRPr="00056E24">
        <w:rPr>
          <w:rFonts w:ascii="Times New Roman" w:eastAsia="Calibri" w:hAnsi="Times New Roman" w:cs="Times New Roman"/>
          <w:color w:val="000000" w:themeColor="text1"/>
          <w:sz w:val="24"/>
          <w:szCs w:val="24"/>
        </w:rPr>
        <w:lastRenderedPageBreak/>
        <w:t xml:space="preserve">or other vehicle entrances or exits shall not be located on any façade that faces a public street or residential neighborhood.  </w:t>
      </w:r>
    </w:p>
    <w:p w14:paraId="55035BB3"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CE1C035"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Service areas shall be sized to fit the specific needs of the building and its intended operations.  The smallest size needed to meet the building’s requirements should be used.  </w:t>
      </w:r>
    </w:p>
    <w:p w14:paraId="7B97BDD1"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759F1D7"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Screening:  </w:t>
      </w:r>
      <w:r w:rsidRPr="00056E24">
        <w:rPr>
          <w:rFonts w:ascii="Times New Roman" w:eastAsia="Calibri" w:hAnsi="Times New Roman" w:cs="Times New Roman"/>
          <w:color w:val="000000" w:themeColor="text1"/>
          <w:sz w:val="24"/>
          <w:szCs w:val="24"/>
        </w:rPr>
        <w:t xml:space="preserve">Service areas shall be screened to minimize their visibility from public and private roadways, main entrances, abutting residential neighborhoods, public open spaces, and public pathways.  Service areas shall be screened with architectural elements such as walls or fences.  Screening may also include evergreen trees, shrubs, and earth berms.  </w:t>
      </w:r>
    </w:p>
    <w:p w14:paraId="209F82C6"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268AC37"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Screening Design:  </w:t>
      </w:r>
      <w:r w:rsidRPr="00056E24">
        <w:rPr>
          <w:rFonts w:ascii="Times New Roman" w:eastAsia="Calibri" w:hAnsi="Times New Roman" w:cs="Times New Roman"/>
          <w:color w:val="000000" w:themeColor="text1"/>
          <w:sz w:val="24"/>
          <w:szCs w:val="24"/>
        </w:rPr>
        <w:t xml:space="preserve">Structural screens and fencing shall complement the design of the main structure through repetition of materials, detailing, scale, and color.   Where chain link fencing is required for safety, it shall be landscaped and painted black or a similar dark color, or coated with dark vinyl.  Plastic slats in chain link fencing shall not be used.  Gates shall be designed to prevent sagging.  </w:t>
      </w:r>
    </w:p>
    <w:p w14:paraId="24A37BFF"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ED89A17"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Service Access:  </w:t>
      </w:r>
      <w:r w:rsidRPr="00056E24">
        <w:rPr>
          <w:rFonts w:ascii="Times New Roman" w:eastAsia="Calibri" w:hAnsi="Times New Roman" w:cs="Times New Roman"/>
          <w:color w:val="000000" w:themeColor="text1"/>
          <w:sz w:val="24"/>
          <w:szCs w:val="24"/>
        </w:rPr>
        <w:t xml:space="preserve">Service areas shall be sited to accommodate the turning movements of vehicles used for trash pickup, deliveries, and similar functions without conflicting with other vehicles.  </w:t>
      </w:r>
    </w:p>
    <w:p w14:paraId="469C1D87"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E258E38"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t>
      </w:r>
      <w:r w:rsidRPr="00056E24">
        <w:rPr>
          <w:rFonts w:ascii="Times New Roman" w:eastAsia="Calibri" w:hAnsi="Times New Roman" w:cs="Times New Roman"/>
          <w:color w:val="000000" w:themeColor="text1"/>
          <w:sz w:val="24"/>
          <w:szCs w:val="24"/>
        </w:rPr>
        <w:t xml:space="preserve">Prior to submittal of a Site Plan application, the applicant shall contact utility companies, fuel suppliers, trash haulers, the fire department to seek comment on the design and siting of service areas and facilities.  </w:t>
      </w:r>
    </w:p>
    <w:p w14:paraId="31CDF3CE"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50EEA3F"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Protection:  </w:t>
      </w:r>
      <w:r w:rsidRPr="00056E24">
        <w:rPr>
          <w:rFonts w:ascii="Times New Roman" w:eastAsia="Calibri" w:hAnsi="Times New Roman" w:cs="Times New Roman"/>
          <w:color w:val="000000" w:themeColor="text1"/>
          <w:sz w:val="24"/>
          <w:szCs w:val="24"/>
        </w:rPr>
        <w:t xml:space="preserve">Where architectural screening or freestanding fencing is used for screening, it shall be protected with granite posts or concrete-filled steel bollards, or reinforced in a manner that will prevent damage from service vehicles.  </w:t>
      </w:r>
    </w:p>
    <w:p w14:paraId="683D4681"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1C6B7FB" w14:textId="77777777" w:rsidR="00A10208" w:rsidRPr="00056E24" w:rsidRDefault="00A10208" w:rsidP="00120893">
      <w:pPr>
        <w:numPr>
          <w:ilvl w:val="0"/>
          <w:numId w:val="3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Recycling Facilities:  </w:t>
      </w:r>
      <w:r w:rsidRPr="00056E24">
        <w:rPr>
          <w:rFonts w:ascii="Times New Roman" w:eastAsia="Calibri" w:hAnsi="Times New Roman" w:cs="Times New Roman"/>
          <w:color w:val="000000" w:themeColor="text1"/>
          <w:sz w:val="24"/>
          <w:szCs w:val="24"/>
        </w:rPr>
        <w:t xml:space="preserve">Recycling bins should be installed and used..  All recycling facilities shall be screened in a manner similar to other service areas.  Dumpsters and recycling areas shall be consolidated where practicable. </w:t>
      </w:r>
    </w:p>
    <w:p w14:paraId="0F8CC7FE"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rPr>
      </w:pPr>
    </w:p>
    <w:p w14:paraId="2258F4ED" w14:textId="6C966A77" w:rsidR="00A10208" w:rsidRPr="00056E24" w:rsidRDefault="00A10208" w:rsidP="00120893">
      <w:pPr>
        <w:spacing w:after="0" w:line="240" w:lineRule="auto"/>
        <w:ind w:right="-450"/>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K.  Buffers &amp; Screening</w:t>
      </w:r>
    </w:p>
    <w:p w14:paraId="617F497F" w14:textId="77777777" w:rsidR="00E54A34" w:rsidRPr="00056E24" w:rsidRDefault="00E54A34" w:rsidP="00120893">
      <w:pPr>
        <w:spacing w:after="0" w:line="240" w:lineRule="auto"/>
        <w:ind w:right="-450"/>
        <w:rPr>
          <w:rFonts w:ascii="Times New Roman" w:eastAsia="Calibri" w:hAnsi="Times New Roman" w:cs="Times New Roman"/>
          <w:b/>
          <w:color w:val="000000" w:themeColor="text1"/>
          <w:sz w:val="24"/>
          <w:szCs w:val="24"/>
        </w:rPr>
      </w:pPr>
    </w:p>
    <w:p w14:paraId="49B8E3F7" w14:textId="77777777" w:rsidR="00A10208" w:rsidRPr="00056E24" w:rsidRDefault="00A10208" w:rsidP="00120893">
      <w:pPr>
        <w:numPr>
          <w:ilvl w:val="0"/>
          <w:numId w:val="36"/>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550E5997"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228FCE0C"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Buffering and screening should be used to minimize incompatibility between land uses, particularly between commercial and residential properties.  Plantings, earth berms, stone walls, grading changes, fences, distance, and other means can be used effectively to create visual and psychological separation.  </w:t>
      </w:r>
    </w:p>
    <w:p w14:paraId="01E0742F"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AD5F00A" w14:textId="77777777" w:rsidR="00A10208" w:rsidRPr="00056E24" w:rsidRDefault="00A10208" w:rsidP="00120893">
      <w:pPr>
        <w:numPr>
          <w:ilvl w:val="0"/>
          <w:numId w:val="36"/>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1C66759F"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21BB11E8" w14:textId="77777777" w:rsidR="00A10208" w:rsidRPr="00056E24" w:rsidRDefault="00A10208" w:rsidP="00120893">
      <w:pPr>
        <w:numPr>
          <w:ilvl w:val="0"/>
          <w:numId w:val="3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Planning:  </w:t>
      </w:r>
      <w:r w:rsidRPr="00056E24">
        <w:rPr>
          <w:rFonts w:ascii="Times New Roman" w:eastAsia="Calibri" w:hAnsi="Times New Roman" w:cs="Times New Roman"/>
          <w:color w:val="000000" w:themeColor="text1"/>
          <w:sz w:val="24"/>
          <w:szCs w:val="24"/>
        </w:rPr>
        <w:t xml:space="preserve">Buffering and screening materials shall be selected based on existing site conditions, distances to property lines, and the intensity of the proposed land use.  </w:t>
      </w:r>
      <w:r w:rsidRPr="00056E24">
        <w:rPr>
          <w:rFonts w:ascii="Times New Roman" w:eastAsia="Calibri" w:hAnsi="Times New Roman" w:cs="Times New Roman"/>
          <w:color w:val="000000" w:themeColor="text1"/>
          <w:sz w:val="24"/>
          <w:szCs w:val="24"/>
        </w:rPr>
        <w:lastRenderedPageBreak/>
        <w:t xml:space="preserve">Consideration should be given to preferences of abutting landowners, if any.  Discussions between the applicant and the Planning Board regarding the need for buffers and appropriate sizes and types shall begin at the sketch plan review.  </w:t>
      </w:r>
    </w:p>
    <w:p w14:paraId="20AAAD27"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EC169AA" w14:textId="77777777" w:rsidR="00A10208" w:rsidRPr="00056E24" w:rsidRDefault="00A10208" w:rsidP="00120893">
      <w:pPr>
        <w:numPr>
          <w:ilvl w:val="0"/>
          <w:numId w:val="3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Buffers and screens are an integral part of the Site Plan.  Stone walls, plantings, fencing, landforms, and other buffering and screening materials shall be used to screen from view any incompatible land uses.  Any buffering and screening materials shall be compatible in form, texture, scale, and appearance to other landscape elements.  Structural buffers and screens (e.g., screening walls) shall be compatible with the buildings and structures, in terms of scale, materials, forms, and surface treatment.  </w:t>
      </w:r>
    </w:p>
    <w:p w14:paraId="6CFF76F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F831A1A" w14:textId="77777777" w:rsidR="00A10208" w:rsidRPr="00056E24" w:rsidRDefault="00A10208" w:rsidP="00120893">
      <w:pPr>
        <w:numPr>
          <w:ilvl w:val="0"/>
          <w:numId w:val="3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Maintenance:  </w:t>
      </w:r>
      <w:r w:rsidRPr="00056E24">
        <w:rPr>
          <w:rFonts w:ascii="Times New Roman" w:eastAsia="Calibri" w:hAnsi="Times New Roman" w:cs="Times New Roman"/>
          <w:color w:val="000000" w:themeColor="text1"/>
          <w:sz w:val="24"/>
          <w:szCs w:val="24"/>
        </w:rPr>
        <w:t xml:space="preserve">All natural and structural buffers and screens shall be maintained in a condition that assures their continual effectiveness.  Where plantings do not survive, or grow to a point where they no longer serve as effective buffers, they shall be replaced to comply with the approved plan.  </w:t>
      </w:r>
    </w:p>
    <w:p w14:paraId="038D186A"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56EE3A2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2" w:name="_Toc519760929"/>
      <w:r w:rsidRPr="00056E24">
        <w:rPr>
          <w:rFonts w:ascii="Times New Roman" w:eastAsia="Calibri" w:hAnsi="Times New Roman" w:cs="Times New Roman"/>
          <w:b/>
          <w:color w:val="000000" w:themeColor="text1"/>
          <w:sz w:val="24"/>
          <w:szCs w:val="24"/>
        </w:rPr>
        <w:t>L.  Stormwater Management</w:t>
      </w:r>
      <w:bookmarkEnd w:id="22"/>
      <w:r w:rsidRPr="00056E24">
        <w:rPr>
          <w:rFonts w:ascii="Times New Roman" w:eastAsia="Calibri" w:hAnsi="Times New Roman" w:cs="Times New Roman"/>
          <w:b/>
          <w:color w:val="000000" w:themeColor="text1"/>
          <w:sz w:val="24"/>
          <w:szCs w:val="24"/>
        </w:rPr>
        <w:t xml:space="preserve"> </w:t>
      </w:r>
    </w:p>
    <w:p w14:paraId="0C38D07E" w14:textId="77777777" w:rsidR="00A10208" w:rsidRPr="00056E24" w:rsidRDefault="00A10208" w:rsidP="00120893">
      <w:pPr>
        <w:numPr>
          <w:ilvl w:val="0"/>
          <w:numId w:val="3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7AA336B4"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62769BCA"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Where necessary to comply with Town requirements and MeDEP Stormwater Management law, site plans shall incorporate treatment basins or other measures to maintain the quality of stormwater runoff.  All stormwater management areas should be treated as integral and attractive parts of the landscape.  </w:t>
      </w:r>
    </w:p>
    <w:p w14:paraId="7B436CB8"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B336720"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2E08163C"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749CCF3"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35482EE4" w14:textId="77777777" w:rsidR="00E54A34" w:rsidRPr="00056E24" w:rsidRDefault="00E54A34"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4AED4F7" w14:textId="77777777" w:rsidR="00A10208" w:rsidRPr="00056E24" w:rsidRDefault="00A10208" w:rsidP="00120893">
      <w:pPr>
        <w:numPr>
          <w:ilvl w:val="0"/>
          <w:numId w:val="3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22CE6F7"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2FA56667"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Where stormwater treatment basins or other related facilities are required, they shall be located in the least visible portion of the site.  Where visible, they shall be graded to conform to natural contours and planted to integrate them into the natural landscape.  </w:t>
      </w:r>
    </w:p>
    <w:p w14:paraId="77563AA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214420D"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Designs:  </w:t>
      </w:r>
      <w:r w:rsidRPr="00056E24">
        <w:rPr>
          <w:rFonts w:ascii="Times New Roman" w:eastAsia="Calibri" w:hAnsi="Times New Roman" w:cs="Times New Roman"/>
          <w:color w:val="000000" w:themeColor="text1"/>
          <w:sz w:val="24"/>
          <w:szCs w:val="24"/>
        </w:rPr>
        <w:t xml:space="preserve">Stormwater treatment basins shall be patterned after naturalistic landforms, avoiding hard geometric shapes.  Side slopes shall be landscaped with plantings that minimize erosion and screen the basin.  Islands can be effective in breaking up the mass of a treatment pond while increasing habitat opportunities.  </w:t>
      </w:r>
    </w:p>
    <w:p w14:paraId="1E36C777"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68ED26F"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Grading:  </w:t>
      </w:r>
      <w:r w:rsidRPr="00056E24">
        <w:rPr>
          <w:rFonts w:ascii="Times New Roman" w:eastAsia="Calibri" w:hAnsi="Times New Roman" w:cs="Times New Roman"/>
          <w:color w:val="000000" w:themeColor="text1"/>
          <w:sz w:val="24"/>
          <w:szCs w:val="24"/>
        </w:rPr>
        <w:t xml:space="preserve">Abrupt changes in grading and steep side slopes </w:t>
      </w:r>
      <w:r w:rsidRPr="00056E24">
        <w:rPr>
          <w:rFonts w:ascii="Times New Roman" w:eastAsia="Calibri" w:hAnsi="Times New Roman" w:cs="Times New Roman"/>
          <w:b/>
          <w:color w:val="000000" w:themeColor="text1"/>
          <w:sz w:val="24"/>
          <w:szCs w:val="24"/>
        </w:rPr>
        <w:t>(&gt;3:1)</w:t>
      </w:r>
      <w:r w:rsidRPr="00056E24">
        <w:rPr>
          <w:rFonts w:ascii="Times New Roman" w:eastAsia="Calibri" w:hAnsi="Times New Roman" w:cs="Times New Roman"/>
          <w:color w:val="000000" w:themeColor="text1"/>
          <w:sz w:val="24"/>
          <w:szCs w:val="24"/>
        </w:rPr>
        <w:t xml:space="preserve"> shall be avoided.  Transitional grading shall be used to blend all earthworks into the natural contours of the land where possible.  </w:t>
      </w:r>
    </w:p>
    <w:p w14:paraId="202BBAA0"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8A35ED8"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Structures:  </w:t>
      </w:r>
      <w:r w:rsidRPr="00056E24">
        <w:rPr>
          <w:rFonts w:ascii="Times New Roman" w:eastAsia="Calibri" w:hAnsi="Times New Roman" w:cs="Times New Roman"/>
          <w:color w:val="000000" w:themeColor="text1"/>
          <w:sz w:val="24"/>
          <w:szCs w:val="24"/>
        </w:rPr>
        <w:t xml:space="preserve">Man-made drainage structures (e.g., culverts, manholes, and outfalls) that are visible from roadways or residential neighborhoods shall be screened with vegetation or treated to reduce their visibility and integrate them into the landscape.  </w:t>
      </w:r>
    </w:p>
    <w:p w14:paraId="3E7A72B0"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A8EAB31"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Planting Design:  </w:t>
      </w:r>
      <w:r w:rsidRPr="00056E24">
        <w:rPr>
          <w:rFonts w:ascii="Times New Roman" w:eastAsia="Calibri" w:hAnsi="Times New Roman" w:cs="Times New Roman"/>
          <w:color w:val="000000" w:themeColor="text1"/>
          <w:sz w:val="24"/>
          <w:szCs w:val="24"/>
        </w:rPr>
        <w:t xml:space="preserve">Plantings used in stormwater treatment ponds should be designed by a professional familiar with the growing requirements of wetland species.  </w:t>
      </w:r>
    </w:p>
    <w:p w14:paraId="4E4A6E2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8710260"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Shared Basins:  </w:t>
      </w:r>
      <w:r w:rsidRPr="00056E24">
        <w:rPr>
          <w:rFonts w:ascii="Times New Roman" w:eastAsia="Calibri" w:hAnsi="Times New Roman" w:cs="Times New Roman"/>
          <w:color w:val="000000" w:themeColor="text1"/>
          <w:sz w:val="24"/>
          <w:szCs w:val="24"/>
        </w:rPr>
        <w:t xml:space="preserve">Where practicable, treatment basins shall be designed to be shared by abutting properties to minimize the amount of land area devoted to stormwater management.  </w:t>
      </w:r>
    </w:p>
    <w:p w14:paraId="4274CA6E"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586C896" w14:textId="77777777" w:rsidR="00A10208" w:rsidRPr="00056E24" w:rsidRDefault="00A10208" w:rsidP="00120893">
      <w:pPr>
        <w:numPr>
          <w:ilvl w:val="0"/>
          <w:numId w:val="3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Rip-Rap:  </w:t>
      </w:r>
      <w:r w:rsidRPr="00056E24">
        <w:rPr>
          <w:rFonts w:ascii="Times New Roman" w:eastAsia="Calibri" w:hAnsi="Times New Roman" w:cs="Times New Roman"/>
          <w:color w:val="000000" w:themeColor="text1"/>
          <w:sz w:val="24"/>
          <w:szCs w:val="24"/>
        </w:rPr>
        <w:t xml:space="preserve">Where ground protection is necessary in highly visible locations (e.g., at spillways and culverts), it shall be constructed of hand-placed rock or geo-grid, rather than course rip-rap.  Where practicable, coarse crushed rock in visible roadside ditches shall be avoided.  </w:t>
      </w:r>
    </w:p>
    <w:p w14:paraId="6EC9E82C"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4"/>
          <w:szCs w:val="24"/>
        </w:rPr>
      </w:pPr>
    </w:p>
    <w:p w14:paraId="52DCDD57"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7E242818"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23" w:name="_Toc519760930"/>
      <w:r w:rsidRPr="00056E24">
        <w:rPr>
          <w:rFonts w:ascii="Times New Roman" w:eastAsia="Calibri" w:hAnsi="Times New Roman" w:cs="Times New Roman"/>
          <w:b/>
          <w:color w:val="000000" w:themeColor="text1"/>
          <w:sz w:val="24"/>
          <w:szCs w:val="24"/>
        </w:rPr>
        <w:lastRenderedPageBreak/>
        <w:t>SECTION 4.  ARCHITECTURE</w:t>
      </w:r>
      <w:bookmarkEnd w:id="23"/>
      <w:r w:rsidRPr="00056E24">
        <w:rPr>
          <w:rFonts w:ascii="Times New Roman" w:eastAsia="Calibri" w:hAnsi="Times New Roman" w:cs="Times New Roman"/>
          <w:b/>
          <w:color w:val="000000" w:themeColor="text1"/>
          <w:sz w:val="24"/>
          <w:szCs w:val="24"/>
        </w:rPr>
        <w:t xml:space="preserve"> </w:t>
      </w:r>
    </w:p>
    <w:p w14:paraId="4C232A96"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4" w:name="_Toc519760931"/>
      <w:r w:rsidRPr="00056E24">
        <w:rPr>
          <w:rFonts w:ascii="Times New Roman" w:eastAsia="Calibri" w:hAnsi="Times New Roman" w:cs="Times New Roman"/>
          <w:b/>
          <w:color w:val="000000" w:themeColor="text1"/>
          <w:sz w:val="24"/>
          <w:szCs w:val="24"/>
        </w:rPr>
        <w:t>A.  Background</w:t>
      </w:r>
      <w:bookmarkEnd w:id="24"/>
    </w:p>
    <w:p w14:paraId="7C259EB8"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These Architecture Standards establish criteria for new or renovated buildings in Buxton’s commercial districts.  They anticipate a greater sense of continuity and identity by encouraging high quality New England-style architectural design.  </w:t>
      </w:r>
    </w:p>
    <w:p w14:paraId="4A46FE11"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208DAA8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5" w:name="_Toc519760932"/>
      <w:r w:rsidRPr="00056E24">
        <w:rPr>
          <w:rFonts w:ascii="Times New Roman" w:eastAsia="Calibri" w:hAnsi="Times New Roman" w:cs="Times New Roman"/>
          <w:b/>
          <w:color w:val="000000" w:themeColor="text1"/>
          <w:sz w:val="24"/>
          <w:szCs w:val="24"/>
        </w:rPr>
        <w:t>B.  Architectural Goals</w:t>
      </w:r>
      <w:bookmarkEnd w:id="25"/>
    </w:p>
    <w:p w14:paraId="75D369B5"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New or renovated buildings should be designed using architecture that offers a positive experience from three perspectives: by the motorist driving along the road corridor, by the pedestrian viewing the buildings up close, and in relation to surrounding buildings that tie into the community’s identity.  New or renovated buildings should be designed:</w:t>
      </w:r>
    </w:p>
    <w:p w14:paraId="4A8B4A33"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5CAA73B2" w14:textId="77777777" w:rsidR="00A10208" w:rsidRPr="00056E24" w:rsidRDefault="00A10208" w:rsidP="00120893">
      <w:pPr>
        <w:numPr>
          <w:ilvl w:val="0"/>
          <w:numId w:val="12"/>
        </w:numPr>
        <w:tabs>
          <w:tab w:val="left" w:pos="750"/>
          <w:tab w:val="left" w:pos="2850"/>
          <w:tab w:val="center" w:pos="4680"/>
        </w:tabs>
        <w:spacing w:after="0" w:line="240" w:lineRule="auto"/>
        <w:ind w:left="75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To neighborhood scale, form, orientation, height, setback, massing, materials, and architectural features.  </w:t>
      </w:r>
    </w:p>
    <w:p w14:paraId="12256675" w14:textId="77777777" w:rsidR="00A10208" w:rsidRPr="00056E24" w:rsidRDefault="00A10208" w:rsidP="00120893">
      <w:pPr>
        <w:tabs>
          <w:tab w:val="left" w:pos="750"/>
          <w:tab w:val="left" w:pos="2850"/>
          <w:tab w:val="center" w:pos="4680"/>
        </w:tabs>
        <w:spacing w:after="0" w:line="240" w:lineRule="auto"/>
        <w:ind w:left="750" w:right="-450"/>
        <w:contextualSpacing/>
        <w:jc w:val="both"/>
        <w:rPr>
          <w:rFonts w:ascii="Times New Roman" w:eastAsia="Calibri" w:hAnsi="Times New Roman" w:cs="Times New Roman"/>
          <w:color w:val="000000" w:themeColor="text1"/>
          <w:sz w:val="24"/>
          <w:szCs w:val="24"/>
        </w:rPr>
      </w:pPr>
    </w:p>
    <w:p w14:paraId="3FD85478" w14:textId="77777777" w:rsidR="00A10208" w:rsidRPr="00056E24" w:rsidRDefault="00A10208" w:rsidP="00120893">
      <w:pPr>
        <w:numPr>
          <w:ilvl w:val="0"/>
          <w:numId w:val="12"/>
        </w:numPr>
        <w:tabs>
          <w:tab w:val="left" w:pos="750"/>
          <w:tab w:val="left" w:pos="2850"/>
          <w:tab w:val="center" w:pos="4680"/>
        </w:tabs>
        <w:spacing w:after="0" w:line="240" w:lineRule="auto"/>
        <w:ind w:left="75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To a human scale that addresses the comfort, enjoyment, and safety of the users.</w:t>
      </w:r>
    </w:p>
    <w:p w14:paraId="692D61BF"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D0BDAA5" w14:textId="77777777" w:rsidR="00A10208" w:rsidRPr="00056E24" w:rsidRDefault="00A10208" w:rsidP="00120893">
      <w:pPr>
        <w:numPr>
          <w:ilvl w:val="0"/>
          <w:numId w:val="12"/>
        </w:numPr>
        <w:tabs>
          <w:tab w:val="left" w:pos="750"/>
          <w:tab w:val="left" w:pos="2850"/>
          <w:tab w:val="center" w:pos="4680"/>
        </w:tabs>
        <w:spacing w:after="0" w:line="240" w:lineRule="auto"/>
        <w:ind w:left="75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As permanent, positive additions to the commercial districts, constructed of high quality, long lasting materials. </w:t>
      </w:r>
    </w:p>
    <w:p w14:paraId="1ACFA1E4"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 </w:t>
      </w:r>
    </w:p>
    <w:p w14:paraId="2A827947" w14:textId="77777777" w:rsidR="00A10208" w:rsidRPr="00056E24" w:rsidRDefault="00A10208" w:rsidP="00120893">
      <w:pPr>
        <w:numPr>
          <w:ilvl w:val="0"/>
          <w:numId w:val="12"/>
        </w:numPr>
        <w:tabs>
          <w:tab w:val="left" w:pos="750"/>
          <w:tab w:val="left" w:pos="2850"/>
          <w:tab w:val="center" w:pos="4680"/>
        </w:tabs>
        <w:spacing w:after="0" w:line="240" w:lineRule="auto"/>
        <w:ind w:left="75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To utilize energy conservation measures wherever possible.</w:t>
      </w:r>
    </w:p>
    <w:p w14:paraId="6A735D46"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6CE476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6" w:name="_Toc519760933"/>
      <w:r w:rsidRPr="00056E24">
        <w:rPr>
          <w:rFonts w:ascii="Times New Roman" w:eastAsia="Calibri" w:hAnsi="Times New Roman" w:cs="Times New Roman"/>
          <w:b/>
          <w:color w:val="000000" w:themeColor="text1"/>
          <w:sz w:val="24"/>
          <w:szCs w:val="24"/>
        </w:rPr>
        <w:t>C.  General Architectural Standards</w:t>
      </w:r>
      <w:bookmarkEnd w:id="26"/>
    </w:p>
    <w:p w14:paraId="1295453C" w14:textId="77777777" w:rsidR="00A10208" w:rsidRPr="00056E24" w:rsidRDefault="00A10208" w:rsidP="00120893">
      <w:pPr>
        <w:numPr>
          <w:ilvl w:val="0"/>
          <w:numId w:val="40"/>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038DBEF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FE44ECA" w14:textId="77777777" w:rsidR="00A10208" w:rsidRPr="00056E24" w:rsidRDefault="00A10208" w:rsidP="00120893">
      <w:pPr>
        <w:tabs>
          <w:tab w:val="left" w:pos="7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The purpose of these standards is to encourage architecture with Buxton’s commercial districts that take its inspiration from traditional New England examples.  Building design should reinforce a human-scaled environment through careful consideration of architectural forms, massing, detailing, the number and use of materials, and color.  </w:t>
      </w:r>
    </w:p>
    <w:p w14:paraId="24AF90A6"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E4CEE1E" w14:textId="77777777" w:rsidR="00A10208" w:rsidRPr="00056E24" w:rsidRDefault="00A10208" w:rsidP="00120893">
      <w:pPr>
        <w:numPr>
          <w:ilvl w:val="0"/>
          <w:numId w:val="40"/>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6857EF7B"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108B21D2" w14:textId="77777777" w:rsidR="00A10208" w:rsidRPr="00056E24" w:rsidRDefault="00A10208" w:rsidP="00120893">
      <w:pPr>
        <w:numPr>
          <w:ilvl w:val="0"/>
          <w:numId w:val="4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The architectural design shall utilize traditional New England building forms for rooflines, window trim, entrances, and all other major architectural elements to the extent practicable.  </w:t>
      </w:r>
    </w:p>
    <w:p w14:paraId="449D2A7D"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C73D5E6" w14:textId="77777777" w:rsidR="00A10208" w:rsidRPr="00056E24" w:rsidRDefault="00A10208" w:rsidP="00120893">
      <w:pPr>
        <w:numPr>
          <w:ilvl w:val="0"/>
          <w:numId w:val="4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Licensed Architects: </w:t>
      </w:r>
      <w:r w:rsidRPr="00056E24">
        <w:rPr>
          <w:rFonts w:ascii="Times New Roman" w:eastAsia="Calibri" w:hAnsi="Times New Roman" w:cs="Times New Roman"/>
          <w:color w:val="000000" w:themeColor="text1"/>
          <w:sz w:val="24"/>
          <w:szCs w:val="24"/>
        </w:rPr>
        <w:t xml:space="preserve">Any structure subject to site plan review shall be designed by an architect licensed in the State of Maine.  </w:t>
      </w:r>
    </w:p>
    <w:p w14:paraId="62E1C63F"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A7F5C18" w14:textId="77777777" w:rsidR="00A10208" w:rsidRPr="00056E24" w:rsidRDefault="00A10208" w:rsidP="00120893">
      <w:pPr>
        <w:numPr>
          <w:ilvl w:val="0"/>
          <w:numId w:val="4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Freestanding Accessory Structures: </w:t>
      </w:r>
      <w:r w:rsidRPr="00056E24">
        <w:rPr>
          <w:rFonts w:ascii="Times New Roman" w:eastAsia="Calibri" w:hAnsi="Times New Roman" w:cs="Times New Roman"/>
          <w:color w:val="000000" w:themeColor="text1"/>
          <w:sz w:val="24"/>
          <w:szCs w:val="24"/>
        </w:rPr>
        <w:t xml:space="preserve">Non-habitable structures, such as freestanding ATMs, garages, service stations, canopies, storage units, recycling sheds, trash enclosures, and utility buildings shall meet the same design standards as the principal building(s) on the </w:t>
      </w:r>
      <w:r w:rsidRPr="00056E24">
        <w:rPr>
          <w:rFonts w:ascii="Times New Roman" w:eastAsia="Calibri" w:hAnsi="Times New Roman" w:cs="Times New Roman"/>
          <w:color w:val="000000" w:themeColor="text1"/>
          <w:sz w:val="24"/>
          <w:szCs w:val="24"/>
        </w:rPr>
        <w:lastRenderedPageBreak/>
        <w:t xml:space="preserve">site.  The design of freestanding structures shall be coordinated with the principal building through repetition of architectural forms, materials, colors, and detailing.  </w:t>
      </w:r>
    </w:p>
    <w:p w14:paraId="52FCCC33"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732A54E" w14:textId="77777777" w:rsidR="00A10208" w:rsidRPr="00056E24" w:rsidRDefault="00A10208" w:rsidP="00120893">
      <w:pPr>
        <w:numPr>
          <w:ilvl w:val="0"/>
          <w:numId w:val="4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Energy Conscious Design: </w:t>
      </w:r>
      <w:r w:rsidRPr="00056E24">
        <w:rPr>
          <w:rFonts w:ascii="Times New Roman" w:eastAsia="Calibri" w:hAnsi="Times New Roman" w:cs="Times New Roman"/>
          <w:color w:val="000000" w:themeColor="text1"/>
          <w:sz w:val="24"/>
          <w:szCs w:val="24"/>
        </w:rPr>
        <w:t xml:space="preserve">Commercial architecture and site planning shall promote energy conservation wherever practicable.  Consideration should be given to solar orientation and siting, use of insulating materials, reduced lighting loads, and landscaping for windbreaks and shading.  </w:t>
      </w:r>
    </w:p>
    <w:p w14:paraId="7CFC86EF"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ED18AB6"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7" w:name="_Toc519760934"/>
      <w:r w:rsidRPr="00056E24">
        <w:rPr>
          <w:rFonts w:ascii="Times New Roman" w:eastAsia="Calibri" w:hAnsi="Times New Roman" w:cs="Times New Roman"/>
          <w:b/>
          <w:color w:val="000000" w:themeColor="text1"/>
          <w:sz w:val="24"/>
          <w:szCs w:val="24"/>
        </w:rPr>
        <w:t>D.  Renovations and Additions</w:t>
      </w:r>
      <w:bookmarkEnd w:id="27"/>
    </w:p>
    <w:p w14:paraId="47C36D1D" w14:textId="77777777" w:rsidR="00A10208" w:rsidRPr="00056E24" w:rsidRDefault="00A10208" w:rsidP="00120893">
      <w:pPr>
        <w:numPr>
          <w:ilvl w:val="0"/>
          <w:numId w:val="42"/>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2F3DDB43"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3115821" w14:textId="77777777" w:rsidR="00A10208" w:rsidRPr="00056E24" w:rsidRDefault="00A10208" w:rsidP="00120893">
      <w:pPr>
        <w:tabs>
          <w:tab w:val="left" w:pos="7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Existing structures within the Commercial Business Zone (BC) may come before the Planning Board for Site Plan approval as they undergo major renovations or additions.  This is an opportunity to add visual interest to the building and to strengthen its relationship with the site and nearby structures.  High quality architectural and site design should be applied to all renovated structures.  </w:t>
      </w:r>
    </w:p>
    <w:p w14:paraId="7B6ECC11"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4979F89" w14:textId="77777777" w:rsidR="00A10208" w:rsidRPr="00056E24" w:rsidRDefault="00A10208" w:rsidP="00120893">
      <w:pPr>
        <w:numPr>
          <w:ilvl w:val="0"/>
          <w:numId w:val="42"/>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7D0323F"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9246ECE" w14:textId="77777777" w:rsidR="00A10208" w:rsidRPr="00056E24" w:rsidRDefault="00A10208" w:rsidP="00120893">
      <w:pPr>
        <w:numPr>
          <w:ilvl w:val="0"/>
          <w:numId w:val="4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Renovations: </w:t>
      </w:r>
      <w:r w:rsidRPr="00056E24">
        <w:rPr>
          <w:rFonts w:ascii="Times New Roman" w:eastAsia="Calibri" w:hAnsi="Times New Roman" w:cs="Times New Roman"/>
          <w:color w:val="000000" w:themeColor="text1"/>
          <w:sz w:val="24"/>
          <w:szCs w:val="24"/>
        </w:rPr>
        <w:t xml:space="preserve">Where an existing building meets the design standards, proposed renovations must be designed to be compatible with the proportions, fenestration patterns, and details of the existing building.  Where the existing building does not meet the design standards, the applicant may update the existing building to meet the design standards.  </w:t>
      </w:r>
    </w:p>
    <w:p w14:paraId="05BBBF76" w14:textId="77777777" w:rsidR="00A10208" w:rsidRPr="00056E24" w:rsidRDefault="00A10208" w:rsidP="00120893">
      <w:p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p>
    <w:p w14:paraId="0EACD7A1" w14:textId="77777777" w:rsidR="00A10208" w:rsidRPr="00056E24" w:rsidRDefault="00A10208" w:rsidP="00120893">
      <w:pPr>
        <w:numPr>
          <w:ilvl w:val="0"/>
          <w:numId w:val="4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Master Planning: </w:t>
      </w:r>
      <w:r w:rsidRPr="00056E24">
        <w:rPr>
          <w:rFonts w:ascii="Times New Roman" w:eastAsia="Calibri" w:hAnsi="Times New Roman" w:cs="Times New Roman"/>
          <w:color w:val="000000" w:themeColor="text1"/>
          <w:sz w:val="24"/>
          <w:szCs w:val="24"/>
        </w:rPr>
        <w:t xml:space="preserve">Applications to the Planning Board that involve renovations and additions shall show all improvements as well as the existing structure.  A narrative shall accompany the application which explains the designer’s intent to relate the old with the new.  Where an existing building does not meet the design standards, the applicant shall demonstrate, by submitting a master renovation plan, how the existing building will be upgraded over time to conform to these design standards, taking into consideration the life of the building; anticipated future renovations, additions or reconstructions; and materials to be used in the proposed renovation and in future renovations and improvements to the existing building.  The Planning Board may condition its approval on conformance with the master renovation plan.  </w:t>
      </w:r>
    </w:p>
    <w:p w14:paraId="17D8F316"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b/>
          <w:color w:val="000000" w:themeColor="text1"/>
          <w:sz w:val="24"/>
          <w:szCs w:val="24"/>
        </w:rPr>
      </w:pPr>
    </w:p>
    <w:p w14:paraId="78F26449" w14:textId="77777777" w:rsidR="00A10208" w:rsidRPr="00056E24" w:rsidRDefault="00A10208" w:rsidP="00120893">
      <w:pPr>
        <w:numPr>
          <w:ilvl w:val="0"/>
          <w:numId w:val="43"/>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Materials: </w:t>
      </w:r>
      <w:r w:rsidRPr="00056E24">
        <w:rPr>
          <w:rFonts w:ascii="Times New Roman" w:eastAsia="Calibri" w:hAnsi="Times New Roman" w:cs="Times New Roman"/>
          <w:color w:val="000000" w:themeColor="text1"/>
          <w:sz w:val="24"/>
          <w:szCs w:val="24"/>
        </w:rPr>
        <w:t xml:space="preserve">Where the existing building meets the design standards, additions or renovations shall complement or match the materials, form, color, and detailing of the existing building.  </w:t>
      </w:r>
    </w:p>
    <w:p w14:paraId="05FE47CC" w14:textId="77777777" w:rsidR="00A10208" w:rsidRPr="00056E24" w:rsidRDefault="00A10208" w:rsidP="00120893">
      <w:pPr>
        <w:spacing w:after="0" w:line="240" w:lineRule="auto"/>
        <w:ind w:left="1080" w:right="-450"/>
        <w:contextualSpacing/>
        <w:jc w:val="both"/>
        <w:rPr>
          <w:rFonts w:ascii="Times New Roman" w:eastAsia="Calibri" w:hAnsi="Times New Roman" w:cs="Times New Roman"/>
          <w:color w:val="000000" w:themeColor="text1"/>
          <w:sz w:val="24"/>
          <w:szCs w:val="24"/>
        </w:rPr>
      </w:pPr>
    </w:p>
    <w:p w14:paraId="7188F386" w14:textId="4BC9A497" w:rsidR="00A10208" w:rsidRPr="00056E24" w:rsidRDefault="00A10208" w:rsidP="00120893">
      <w:pPr>
        <w:numPr>
          <w:ilvl w:val="0"/>
          <w:numId w:val="43"/>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Architectural Features: </w:t>
      </w:r>
      <w:r w:rsidRPr="00056E24">
        <w:rPr>
          <w:rFonts w:ascii="Times New Roman" w:eastAsia="Calibri" w:hAnsi="Times New Roman" w:cs="Times New Roman"/>
          <w:color w:val="000000" w:themeColor="text1"/>
          <w:sz w:val="24"/>
          <w:szCs w:val="24"/>
        </w:rPr>
        <w:t xml:space="preserve">Renovations shall retain any distinctive architectural features or examples of skilled craftsmanship.  </w:t>
      </w:r>
      <w:r w:rsidRPr="00056E24">
        <w:rPr>
          <w:rFonts w:ascii="Times New Roman" w:eastAsia="Calibri" w:hAnsi="Times New Roman" w:cs="Times New Roman"/>
          <w:color w:val="000000" w:themeColor="text1"/>
          <w:sz w:val="24"/>
          <w:szCs w:val="24"/>
        </w:rPr>
        <w:br w:type="page"/>
      </w:r>
    </w:p>
    <w:p w14:paraId="2DF356DD"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8" w:name="_Toc519760935"/>
      <w:r w:rsidRPr="00056E24">
        <w:rPr>
          <w:rFonts w:ascii="Times New Roman" w:eastAsia="Calibri" w:hAnsi="Times New Roman" w:cs="Times New Roman"/>
          <w:b/>
          <w:color w:val="000000" w:themeColor="text1"/>
          <w:sz w:val="24"/>
          <w:szCs w:val="24"/>
        </w:rPr>
        <w:lastRenderedPageBreak/>
        <w:t>E.  Façade Design</w:t>
      </w:r>
      <w:bookmarkEnd w:id="28"/>
    </w:p>
    <w:p w14:paraId="6B582770" w14:textId="77777777" w:rsidR="00A10208" w:rsidRPr="00056E24" w:rsidRDefault="00A10208" w:rsidP="00120893">
      <w:pPr>
        <w:numPr>
          <w:ilvl w:val="0"/>
          <w:numId w:val="44"/>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2FEDD4A5"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2039994"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All buildings should present a visually inviting façade to the street, internal drives, parking areas, and surrounding neighborhoods.  Wherever practicable, entrances to buildings shall be clearly visible from the street and reinforced through site and architectural features.  </w:t>
      </w:r>
    </w:p>
    <w:p w14:paraId="6F27A239"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E874E48" w14:textId="77777777" w:rsidR="00A10208" w:rsidRPr="00056E24" w:rsidRDefault="00A10208" w:rsidP="00120893">
      <w:pPr>
        <w:numPr>
          <w:ilvl w:val="0"/>
          <w:numId w:val="44"/>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07D2F774"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436BC1B5"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Façade Treatment:  </w:t>
      </w:r>
      <w:r w:rsidRPr="00056E24">
        <w:rPr>
          <w:rFonts w:ascii="Times New Roman" w:eastAsia="Calibri" w:hAnsi="Times New Roman" w:cs="Times New Roman"/>
          <w:color w:val="000000" w:themeColor="text1"/>
          <w:sz w:val="24"/>
          <w:szCs w:val="24"/>
        </w:rPr>
        <w:t xml:space="preserve">The façade containing the main entrance shall be treated as a front façade and shall be designed in compliance with the design standards.  Wherever practicable, building entrances shall be designed to be clearly visible from the street and shall provide unobstructed areas for pedestrians.  The front façade shall contain a clearly defined, highly visible customer entrance and </w:t>
      </w:r>
      <w:r w:rsidRPr="00056E24">
        <w:rPr>
          <w:rFonts w:ascii="Times New Roman" w:eastAsia="Calibri" w:hAnsi="Times New Roman" w:cs="Times New Roman"/>
          <w:b/>
          <w:color w:val="000000" w:themeColor="text1"/>
          <w:sz w:val="24"/>
          <w:szCs w:val="24"/>
        </w:rPr>
        <w:t>three (3) or more</w:t>
      </w:r>
      <w:r w:rsidRPr="00056E24">
        <w:rPr>
          <w:rFonts w:ascii="Times New Roman" w:eastAsia="Calibri" w:hAnsi="Times New Roman" w:cs="Times New Roman"/>
          <w:color w:val="000000" w:themeColor="text1"/>
          <w:sz w:val="24"/>
          <w:szCs w:val="24"/>
        </w:rPr>
        <w:t xml:space="preserve"> of the following elements to add scale to the building:</w:t>
      </w:r>
    </w:p>
    <w:p w14:paraId="17F308CF"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12"/>
          <w:szCs w:val="12"/>
        </w:rPr>
      </w:pPr>
    </w:p>
    <w:p w14:paraId="61A5AEAF"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Canopies</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r>
    </w:p>
    <w:p w14:paraId="2C2B6656"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Overhanging rooflines to provide shelter for pedestrians</w:t>
      </w:r>
    </w:p>
    <w:p w14:paraId="1801C743"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Recesses or projections in keeping with the scale of the building</w:t>
      </w:r>
    </w:p>
    <w:p w14:paraId="17461CE6"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Arcades</w:t>
      </w:r>
    </w:p>
    <w:p w14:paraId="77CF68EF"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Raised corniced parapets over entrances</w:t>
      </w:r>
    </w:p>
    <w:p w14:paraId="6AF9A0AB"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Gables and dormers </w:t>
      </w:r>
    </w:p>
    <w:p w14:paraId="0595A61A"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Pilasters</w:t>
      </w:r>
    </w:p>
    <w:p w14:paraId="5911EF29"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Peaked roof forms</w:t>
      </w:r>
    </w:p>
    <w:p w14:paraId="2010EF2F"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Outdoor sitting or dining areas</w:t>
      </w:r>
    </w:p>
    <w:p w14:paraId="44B49825"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Display windows that are visible from the sidewalk</w:t>
      </w:r>
    </w:p>
    <w:p w14:paraId="5F3D9483"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Architectural details such as moldings which are integrated into the building design</w:t>
      </w:r>
    </w:p>
    <w:p w14:paraId="587753F5" w14:textId="77777777" w:rsidR="00A10208" w:rsidRPr="00056E24" w:rsidRDefault="00A10208" w:rsidP="00120893">
      <w:pPr>
        <w:numPr>
          <w:ilvl w:val="0"/>
          <w:numId w:val="7"/>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Other features which are designed to add scale and visual interest to the façade.</w:t>
      </w:r>
    </w:p>
    <w:p w14:paraId="74DCCD3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55B8E648" w14:textId="77777777" w:rsidR="00A10208" w:rsidRPr="00056E24" w:rsidRDefault="00A10208" w:rsidP="00120893">
      <w:pPr>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For </w:t>
      </w:r>
      <w:r w:rsidRPr="00056E24">
        <w:rPr>
          <w:rFonts w:ascii="Times New Roman" w:eastAsia="Calibri" w:hAnsi="Times New Roman" w:cs="Times New Roman"/>
          <w:b/>
          <w:color w:val="000000" w:themeColor="text1"/>
          <w:sz w:val="24"/>
          <w:szCs w:val="24"/>
        </w:rPr>
        <w:t>retail</w:t>
      </w:r>
      <w:r w:rsidRPr="00056E24">
        <w:rPr>
          <w:rFonts w:ascii="Times New Roman" w:eastAsia="Calibri" w:hAnsi="Times New Roman" w:cs="Times New Roman"/>
          <w:color w:val="000000" w:themeColor="text1"/>
          <w:sz w:val="24"/>
          <w:szCs w:val="24"/>
        </w:rPr>
        <w:t xml:space="preserve"> structures, the front façade or any other façade that faces a public or private street shall have display windows, entry areas, or other transparent features along </w:t>
      </w:r>
      <w:r w:rsidRPr="00056E24">
        <w:rPr>
          <w:rFonts w:ascii="Times New Roman" w:eastAsia="Calibri" w:hAnsi="Times New Roman" w:cs="Times New Roman"/>
          <w:b/>
          <w:color w:val="000000" w:themeColor="text1"/>
          <w:sz w:val="24"/>
          <w:szCs w:val="24"/>
        </w:rPr>
        <w:t>40%</w:t>
      </w:r>
      <w:r w:rsidRPr="00056E24">
        <w:rPr>
          <w:rFonts w:ascii="Times New Roman" w:eastAsia="Calibri" w:hAnsi="Times New Roman" w:cs="Times New Roman"/>
          <w:color w:val="000000" w:themeColor="text1"/>
          <w:sz w:val="24"/>
          <w:szCs w:val="24"/>
        </w:rPr>
        <w:t xml:space="preserve"> or more of its horizontal length.  This standard may be waived by the Planning board if other architectural elements are used to provide scale and visual interest to the front façade in keeping with these Design Standards.  </w:t>
      </w:r>
    </w:p>
    <w:p w14:paraId="3167406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11DBC7A"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Offsets: </w:t>
      </w:r>
      <w:r w:rsidRPr="00056E24">
        <w:rPr>
          <w:rFonts w:ascii="Times New Roman" w:eastAsia="Calibri" w:hAnsi="Times New Roman" w:cs="Times New Roman"/>
          <w:color w:val="000000" w:themeColor="text1"/>
          <w:sz w:val="24"/>
          <w:szCs w:val="24"/>
        </w:rPr>
        <w:t xml:space="preserve">No uninterrupted length of any façade shall exceed </w:t>
      </w:r>
      <w:r w:rsidRPr="00056E24">
        <w:rPr>
          <w:rFonts w:ascii="Times New Roman" w:eastAsia="Calibri" w:hAnsi="Times New Roman" w:cs="Times New Roman"/>
          <w:b/>
          <w:color w:val="000000" w:themeColor="text1"/>
          <w:sz w:val="24"/>
          <w:szCs w:val="24"/>
        </w:rPr>
        <w:t>100 horizontal feet</w:t>
      </w:r>
      <w:r w:rsidRPr="00056E24">
        <w:rPr>
          <w:rFonts w:ascii="Times New Roman" w:eastAsia="Calibri" w:hAnsi="Times New Roman" w:cs="Times New Roman"/>
          <w:color w:val="000000" w:themeColor="text1"/>
          <w:sz w:val="24"/>
          <w:szCs w:val="24"/>
        </w:rPr>
        <w:t xml:space="preserve">.  Facades greater than </w:t>
      </w:r>
      <w:r w:rsidRPr="00056E24">
        <w:rPr>
          <w:rFonts w:ascii="Times New Roman" w:eastAsia="Calibri" w:hAnsi="Times New Roman" w:cs="Times New Roman"/>
          <w:b/>
          <w:color w:val="000000" w:themeColor="text1"/>
          <w:sz w:val="24"/>
          <w:szCs w:val="24"/>
        </w:rPr>
        <w:t>100 feet</w:t>
      </w:r>
      <w:r w:rsidRPr="00056E24">
        <w:rPr>
          <w:rFonts w:ascii="Times New Roman" w:eastAsia="Calibri" w:hAnsi="Times New Roman" w:cs="Times New Roman"/>
          <w:color w:val="000000" w:themeColor="text1"/>
          <w:sz w:val="24"/>
          <w:szCs w:val="24"/>
        </w:rPr>
        <w:t xml:space="preserve"> in length shall incorporate wall plane projections or recesses having a depth of a least </w:t>
      </w:r>
      <w:r w:rsidRPr="00056E24">
        <w:rPr>
          <w:rFonts w:ascii="Times New Roman" w:eastAsia="Calibri" w:hAnsi="Times New Roman" w:cs="Times New Roman"/>
          <w:b/>
          <w:color w:val="000000" w:themeColor="text1"/>
          <w:sz w:val="24"/>
          <w:szCs w:val="24"/>
        </w:rPr>
        <w:t>3%</w:t>
      </w:r>
      <w:r w:rsidRPr="00056E24">
        <w:rPr>
          <w:rFonts w:ascii="Times New Roman" w:eastAsia="Calibri" w:hAnsi="Times New Roman" w:cs="Times New Roman"/>
          <w:color w:val="000000" w:themeColor="text1"/>
          <w:sz w:val="24"/>
          <w:szCs w:val="24"/>
        </w:rPr>
        <w:t xml:space="preserve"> of the length of the façade and extending at least </w:t>
      </w:r>
      <w:r w:rsidRPr="00056E24">
        <w:rPr>
          <w:rFonts w:ascii="Times New Roman" w:eastAsia="Calibri" w:hAnsi="Times New Roman" w:cs="Times New Roman"/>
          <w:b/>
          <w:color w:val="000000" w:themeColor="text1"/>
          <w:sz w:val="24"/>
          <w:szCs w:val="24"/>
        </w:rPr>
        <w:t>20%</w:t>
      </w:r>
      <w:r w:rsidRPr="00056E24">
        <w:rPr>
          <w:rFonts w:ascii="Times New Roman" w:eastAsia="Calibri" w:hAnsi="Times New Roman" w:cs="Times New Roman"/>
          <w:color w:val="000000" w:themeColor="text1"/>
          <w:sz w:val="24"/>
          <w:szCs w:val="24"/>
        </w:rPr>
        <w:t xml:space="preserve"> of the length of the façade as a way to break up the offsets.  Projections may include: </w:t>
      </w:r>
    </w:p>
    <w:p w14:paraId="4CD47C18"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12"/>
          <w:szCs w:val="12"/>
        </w:rPr>
      </w:pPr>
    </w:p>
    <w:p w14:paraId="0EA99484" w14:textId="77777777" w:rsidR="00A10208" w:rsidRPr="00056E24" w:rsidRDefault="00A10208" w:rsidP="00120893">
      <w:pPr>
        <w:numPr>
          <w:ilvl w:val="0"/>
          <w:numId w:val="8"/>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Strong shadow lines</w:t>
      </w:r>
    </w:p>
    <w:p w14:paraId="1AB33FBB" w14:textId="77777777" w:rsidR="00A10208" w:rsidRPr="00056E24" w:rsidRDefault="00A10208" w:rsidP="00120893">
      <w:pPr>
        <w:numPr>
          <w:ilvl w:val="0"/>
          <w:numId w:val="8"/>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Changes in rooflines</w:t>
      </w:r>
    </w:p>
    <w:p w14:paraId="5E04B2CB" w14:textId="77777777" w:rsidR="00B01E16" w:rsidRPr="00056E24" w:rsidRDefault="00B01E16"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7BE06D85" w14:textId="77777777" w:rsidR="00B01E16" w:rsidRPr="00056E24" w:rsidRDefault="00B01E16"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69A0B01D" w14:textId="77777777" w:rsidR="00A10208" w:rsidRPr="00056E24" w:rsidRDefault="00A10208" w:rsidP="00120893">
      <w:pPr>
        <w:numPr>
          <w:ilvl w:val="0"/>
          <w:numId w:val="8"/>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Pilasters and other architectural details</w:t>
      </w:r>
    </w:p>
    <w:p w14:paraId="549137CE" w14:textId="77777777" w:rsidR="00A10208" w:rsidRPr="00056E24" w:rsidRDefault="00A10208" w:rsidP="00120893">
      <w:pPr>
        <w:numPr>
          <w:ilvl w:val="0"/>
          <w:numId w:val="8"/>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lastRenderedPageBreak/>
        <w:t>Patterns in the surface material</w:t>
      </w:r>
    </w:p>
    <w:p w14:paraId="6216A98F" w14:textId="77777777" w:rsidR="00A10208" w:rsidRPr="00056E24" w:rsidRDefault="00A10208" w:rsidP="00120893">
      <w:pPr>
        <w:numPr>
          <w:ilvl w:val="0"/>
          <w:numId w:val="8"/>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Wall openings.</w:t>
      </w:r>
    </w:p>
    <w:p w14:paraId="1A73B6FB" w14:textId="77777777" w:rsidR="00A10208" w:rsidRPr="00056E24" w:rsidRDefault="00A10208" w:rsidP="00120893">
      <w:pPr>
        <w:spacing w:after="0" w:line="240" w:lineRule="auto"/>
        <w:ind w:left="360" w:right="-450"/>
        <w:rPr>
          <w:rFonts w:ascii="Times New Roman" w:eastAsia="Calibri" w:hAnsi="Times New Roman" w:cs="Times New Roman"/>
          <w:color w:val="000000" w:themeColor="text1"/>
          <w:sz w:val="24"/>
          <w:szCs w:val="24"/>
        </w:rPr>
      </w:pPr>
    </w:p>
    <w:p w14:paraId="643F8177" w14:textId="63ADC236"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Rear and Side Facades:  </w:t>
      </w:r>
      <w:r w:rsidRPr="00056E24">
        <w:rPr>
          <w:rFonts w:ascii="Times New Roman" w:eastAsia="Calibri" w:hAnsi="Times New Roman" w:cs="Times New Roman"/>
          <w:color w:val="000000" w:themeColor="text1"/>
          <w:sz w:val="24"/>
          <w:szCs w:val="24"/>
        </w:rPr>
        <w:t>Blank walls facing public roads, residential neighborhoods, or abutting properties are prohibited.  Where rear or side facades are visible from adjacent properties or roadways, they shall be designed to match or complement the architectural treatment of the primary façade to give it scale and visual interest.</w:t>
      </w:r>
      <w:r w:rsidR="003A0217" w:rsidRPr="00056E24">
        <w:rPr>
          <w:rFonts w:ascii="Times New Roman" w:eastAsia="Calibri" w:hAnsi="Times New Roman" w:cs="Times New Roman"/>
          <w:color w:val="000000" w:themeColor="text1"/>
          <w:sz w:val="24"/>
          <w:szCs w:val="24"/>
        </w:rPr>
        <w:t xml:space="preserve"> Concealed fastened metal siding, 22 gauge or thicker may be used.</w:t>
      </w:r>
    </w:p>
    <w:p w14:paraId="73569A9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5C76071F"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Site Design:  </w:t>
      </w:r>
      <w:r w:rsidRPr="00056E24">
        <w:rPr>
          <w:rFonts w:ascii="Times New Roman" w:eastAsia="Calibri" w:hAnsi="Times New Roman" w:cs="Times New Roman"/>
          <w:color w:val="000000" w:themeColor="text1"/>
          <w:sz w:val="24"/>
          <w:szCs w:val="24"/>
        </w:rPr>
        <w:t xml:space="preserve">Signage, lighting, landscaping, and other exterior elements shall be designed to complement and be in scale with the façade, avoid visual or functional conflicts, and retain visibility.  </w:t>
      </w:r>
    </w:p>
    <w:p w14:paraId="36FC0FC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EF6CF49"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Trim: </w:t>
      </w:r>
      <w:r w:rsidRPr="00056E24">
        <w:rPr>
          <w:rFonts w:ascii="Times New Roman" w:eastAsia="Calibri" w:hAnsi="Times New Roman" w:cs="Times New Roman"/>
          <w:color w:val="000000" w:themeColor="text1"/>
          <w:sz w:val="24"/>
          <w:szCs w:val="24"/>
        </w:rPr>
        <w:t xml:space="preserve">Windows, door openings, ventilation openings, and other forms of exterior fenestration in frame construction shall be trimmed.  </w:t>
      </w:r>
    </w:p>
    <w:p w14:paraId="5D7B1CF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57138D98"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Window Shapes:  </w:t>
      </w:r>
      <w:r w:rsidRPr="00056E24">
        <w:rPr>
          <w:rFonts w:ascii="Times New Roman" w:eastAsia="Calibri" w:hAnsi="Times New Roman" w:cs="Times New Roman"/>
          <w:color w:val="000000" w:themeColor="text1"/>
          <w:sz w:val="24"/>
          <w:szCs w:val="24"/>
        </w:rPr>
        <w:t xml:space="preserve">Windows should be vertical in orientation, or square. </w:t>
      </w:r>
    </w:p>
    <w:p w14:paraId="242BD3D7"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06AADDB"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Shutters: </w:t>
      </w:r>
      <w:r w:rsidRPr="00056E24">
        <w:rPr>
          <w:rFonts w:ascii="Times New Roman" w:eastAsia="Calibri" w:hAnsi="Times New Roman" w:cs="Times New Roman"/>
          <w:color w:val="000000" w:themeColor="text1"/>
          <w:sz w:val="24"/>
          <w:szCs w:val="24"/>
        </w:rPr>
        <w:t xml:space="preserve">If shutters are used, they must be sized to fit the openings and provide for all windows on a given wall.  They must also conform to a New England design.  </w:t>
      </w:r>
    </w:p>
    <w:p w14:paraId="579C80B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A033511"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Functional Elements:  </w:t>
      </w:r>
      <w:r w:rsidRPr="00056E24">
        <w:rPr>
          <w:rFonts w:ascii="Times New Roman" w:eastAsia="Calibri" w:hAnsi="Times New Roman" w:cs="Times New Roman"/>
          <w:color w:val="000000" w:themeColor="text1"/>
          <w:sz w:val="24"/>
          <w:szCs w:val="24"/>
        </w:rPr>
        <w:t xml:space="preserve">All vents, downspouts, flashing, electrical conduits, meters, HVAC equipment, service areas, loading docks, service connections, and other functional elements shall be treated as integral parts of the architecture, starting at the conceptual building design phase.  When these elements need to be part of the façade (e.g., downspouts, vents) they shall be incorporated into the architecture through detailing or matching colors.  Meters, utility banks, HVAC equipment, and other exterior service elements shall be contained in service closets, behind walls, or located out of view from the public.  Building elevations presented for Planning Board review shall show the locations and treatment of all functional elements.  </w:t>
      </w:r>
    </w:p>
    <w:p w14:paraId="58178A51"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b/>
          <w:color w:val="000000" w:themeColor="text1"/>
          <w:sz w:val="24"/>
          <w:szCs w:val="24"/>
        </w:rPr>
      </w:pPr>
    </w:p>
    <w:p w14:paraId="1A2227A9"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Vending/Self-Service Machines: </w:t>
      </w:r>
      <w:r w:rsidRPr="00056E24">
        <w:rPr>
          <w:rFonts w:ascii="Times New Roman" w:eastAsia="Calibri" w:hAnsi="Times New Roman" w:cs="Times New Roman"/>
          <w:color w:val="000000" w:themeColor="text1"/>
          <w:sz w:val="24"/>
          <w:szCs w:val="24"/>
        </w:rPr>
        <w:t xml:space="preserve">Where vending or self-service machines are provided, they shall be sited in locations that are either not visible from any public or private road or designed to be compatible with the façade.  The site plan and architectural elevations shall show the location of all vending/self-service machines.  </w:t>
      </w:r>
    </w:p>
    <w:p w14:paraId="2B5836E4"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b/>
          <w:color w:val="000000" w:themeColor="text1"/>
          <w:sz w:val="24"/>
          <w:szCs w:val="24"/>
        </w:rPr>
      </w:pPr>
    </w:p>
    <w:p w14:paraId="723EA104" w14:textId="77777777" w:rsidR="00A10208" w:rsidRPr="00056E24" w:rsidRDefault="00A10208" w:rsidP="00120893">
      <w:pPr>
        <w:numPr>
          <w:ilvl w:val="0"/>
          <w:numId w:val="4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Illustrations: </w:t>
      </w:r>
      <w:r w:rsidRPr="00056E24">
        <w:rPr>
          <w:rFonts w:ascii="Times New Roman" w:eastAsia="Calibri" w:hAnsi="Times New Roman" w:cs="Times New Roman"/>
          <w:color w:val="000000" w:themeColor="text1"/>
          <w:sz w:val="24"/>
          <w:szCs w:val="24"/>
        </w:rPr>
        <w:t xml:space="preserve">Upon request by the Planning Board, the applicant shall submit perspectives of the building to illustrate the three-dimensional relationship between the front and side elevations.  Elevations and perspective drawings shall include all landscape elements (trees, shrubs, lighting, street furnishings, etc.) that will be seen in conjunction with the façade.  </w:t>
      </w:r>
    </w:p>
    <w:p w14:paraId="67B40EA3"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01A26A8C"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color w:val="000000" w:themeColor="text1"/>
          <w:sz w:val="24"/>
          <w:szCs w:val="24"/>
        </w:rPr>
        <w:br w:type="page"/>
      </w:r>
    </w:p>
    <w:p w14:paraId="4EDE1C7B"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29" w:name="_Toc519760936"/>
      <w:r w:rsidRPr="00056E24">
        <w:rPr>
          <w:rFonts w:ascii="Times New Roman" w:eastAsia="Calibri" w:hAnsi="Times New Roman" w:cs="Times New Roman"/>
          <w:b/>
          <w:color w:val="000000" w:themeColor="text1"/>
          <w:sz w:val="24"/>
          <w:szCs w:val="24"/>
        </w:rPr>
        <w:lastRenderedPageBreak/>
        <w:t>F.  Building Materials</w:t>
      </w:r>
      <w:bookmarkEnd w:id="29"/>
    </w:p>
    <w:p w14:paraId="39F76730" w14:textId="77777777" w:rsidR="00A10208" w:rsidRPr="00056E24" w:rsidRDefault="00A10208" w:rsidP="00120893">
      <w:pPr>
        <w:numPr>
          <w:ilvl w:val="0"/>
          <w:numId w:val="46"/>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633E6CD5"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6CE223C2"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Building materials are significant design elements that define the appearance of the structure and strengthen the sense of identity throughout Buxton.  Materials used should give the appearance of New England architecture.  </w:t>
      </w:r>
    </w:p>
    <w:p w14:paraId="3A82B766"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3C28983" w14:textId="77777777" w:rsidR="00A10208" w:rsidRPr="00056E24" w:rsidRDefault="00A10208" w:rsidP="00120893">
      <w:pPr>
        <w:numPr>
          <w:ilvl w:val="0"/>
          <w:numId w:val="46"/>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19224F0B"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543F146A" w14:textId="77777777" w:rsidR="00A10208" w:rsidRPr="00056E24" w:rsidRDefault="00A10208" w:rsidP="00120893">
      <w:pPr>
        <w:numPr>
          <w:ilvl w:val="0"/>
          <w:numId w:val="4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Materials Permitted: </w:t>
      </w:r>
      <w:r w:rsidRPr="00056E24">
        <w:rPr>
          <w:rFonts w:ascii="Times New Roman" w:eastAsia="Calibri" w:hAnsi="Times New Roman" w:cs="Times New Roman"/>
          <w:color w:val="000000" w:themeColor="text1"/>
          <w:sz w:val="24"/>
          <w:szCs w:val="24"/>
        </w:rPr>
        <w:t xml:space="preserve">Traditional, high-quality building materials common to northern New England (e.g., brick, clapboard, shingles or other similar products) or contemporary materials that are similar in appearance to traditional materials shall be used as the primary siding material.  Painted MDO plywood may be used only when used in combination with traditional materials.  Long-term maintenance needs should be a consideration in the selection of all building materials.  Materials shall be selected to withstand conditions of climate, future use, and long-term stability of products.  </w:t>
      </w:r>
    </w:p>
    <w:p w14:paraId="12FF01EC"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p>
    <w:p w14:paraId="5BF98549" w14:textId="77777777" w:rsidR="00A10208" w:rsidRPr="00056E24" w:rsidRDefault="00A10208" w:rsidP="00120893">
      <w:pPr>
        <w:numPr>
          <w:ilvl w:val="0"/>
          <w:numId w:val="4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Materials Prohibited:  </w:t>
      </w:r>
      <w:r w:rsidRPr="00056E24">
        <w:rPr>
          <w:rFonts w:ascii="Times New Roman" w:eastAsia="Calibri" w:hAnsi="Times New Roman" w:cs="Times New Roman"/>
          <w:color w:val="000000" w:themeColor="text1"/>
          <w:sz w:val="24"/>
          <w:szCs w:val="24"/>
        </w:rPr>
        <w:t xml:space="preserve">Highly reflective or processed materials (e.g., metal or plastic panels, brushed aluminum, bronzed glass, concrete block, T-111, untreated plywood, dryvit, etc.) and multicolored brick (incorporating occasional white brick in a random pattern) shall not be used on the primary or front-facing façade.  </w:t>
      </w:r>
    </w:p>
    <w:p w14:paraId="0E7B3776"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p>
    <w:p w14:paraId="280B5999" w14:textId="77777777" w:rsidR="00A10208" w:rsidRPr="00056E24" w:rsidRDefault="00A10208" w:rsidP="00120893">
      <w:pPr>
        <w:numPr>
          <w:ilvl w:val="0"/>
          <w:numId w:val="4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Colors: </w:t>
      </w:r>
      <w:r w:rsidRPr="00056E24">
        <w:rPr>
          <w:rFonts w:ascii="Times New Roman" w:eastAsia="Calibri" w:hAnsi="Times New Roman" w:cs="Times New Roman"/>
          <w:color w:val="000000" w:themeColor="text1"/>
          <w:sz w:val="24"/>
          <w:szCs w:val="24"/>
        </w:rPr>
        <w:t xml:space="preserve">Traditional colors commonly found in New England villages should be used for all components of the building.  Façade colors shall be low reflectance.  The use of high intensity, high reflectance, chrome, metallic, or fluorescent colors or black is prohibited as the primary color.  </w:t>
      </w:r>
    </w:p>
    <w:p w14:paraId="5679111B"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p>
    <w:p w14:paraId="7D92206E" w14:textId="77777777" w:rsidR="00A10208" w:rsidRPr="00056E24" w:rsidRDefault="00A10208" w:rsidP="00120893">
      <w:pPr>
        <w:numPr>
          <w:ilvl w:val="0"/>
          <w:numId w:val="4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Trim: </w:t>
      </w:r>
      <w:r w:rsidRPr="00056E24">
        <w:rPr>
          <w:rFonts w:ascii="Times New Roman" w:eastAsia="Calibri" w:hAnsi="Times New Roman" w:cs="Times New Roman"/>
          <w:color w:val="000000" w:themeColor="text1"/>
          <w:sz w:val="24"/>
          <w:szCs w:val="24"/>
        </w:rPr>
        <w:t xml:space="preserve">Where trim is used, it shall be a color that complements the building’s primary color.  Neon tubing shall not be allowed as an exterior trim or accent material.  All door and window trim must reflect the style of trim of the entire building and complement the front façade design.  Metal Trim (Pre-Bent or Coil Stock) is only permitted for rake and horizontal roof trim.  Metal Trim shall be pointed and a minimum of .024” thick. </w:t>
      </w:r>
    </w:p>
    <w:p w14:paraId="69F3242E"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FBFDB3E"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0" w:name="_Toc519760937"/>
      <w:r w:rsidRPr="00056E24">
        <w:rPr>
          <w:rFonts w:ascii="Times New Roman" w:eastAsia="Calibri" w:hAnsi="Times New Roman" w:cs="Times New Roman"/>
          <w:b/>
          <w:color w:val="000000" w:themeColor="text1"/>
          <w:sz w:val="24"/>
          <w:szCs w:val="24"/>
        </w:rPr>
        <w:t>G.  Awnings and Canopies</w:t>
      </w:r>
      <w:bookmarkEnd w:id="30"/>
    </w:p>
    <w:p w14:paraId="6E4AADE4" w14:textId="77777777" w:rsidR="00A10208" w:rsidRPr="00056E24" w:rsidRDefault="00A10208" w:rsidP="00120893">
      <w:pPr>
        <w:numPr>
          <w:ilvl w:val="0"/>
          <w:numId w:val="48"/>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41FDF1E6"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4635D7F3"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Awnings and canopies can enhance the appearance and function of a building by providing shade, shelter, shadow patterns, and visual interest.  Where awnings and canopies are used, they should complement the design, materials, color, and appearance of the building.  </w:t>
      </w:r>
    </w:p>
    <w:p w14:paraId="1AAA657D"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6042895"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38958A23" w14:textId="77777777" w:rsidR="00A10208" w:rsidRPr="00056E24" w:rsidRDefault="00A10208" w:rsidP="00120893">
      <w:pPr>
        <w:numPr>
          <w:ilvl w:val="0"/>
          <w:numId w:val="48"/>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Design Standards</w:t>
      </w:r>
    </w:p>
    <w:p w14:paraId="5BE1286B"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67D88A8D" w14:textId="77777777" w:rsidR="00A10208" w:rsidRPr="00056E24" w:rsidRDefault="00A10208" w:rsidP="00120893">
      <w:pPr>
        <w:numPr>
          <w:ilvl w:val="0"/>
          <w:numId w:val="9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Where awnings and canopies are used, both fixed and retractable, they shall be located directly over windows or doors to provide protection from the elements.  </w:t>
      </w:r>
    </w:p>
    <w:p w14:paraId="794842D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4387F4D" w14:textId="77777777" w:rsidR="00A10208" w:rsidRPr="00056E24" w:rsidRDefault="00A10208" w:rsidP="00120893">
      <w:pPr>
        <w:numPr>
          <w:ilvl w:val="0"/>
          <w:numId w:val="9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Materials: </w:t>
      </w:r>
      <w:r w:rsidRPr="00056E24">
        <w:rPr>
          <w:rFonts w:ascii="Times New Roman" w:eastAsia="Calibri" w:hAnsi="Times New Roman" w:cs="Times New Roman"/>
          <w:color w:val="000000" w:themeColor="text1"/>
          <w:sz w:val="24"/>
          <w:szCs w:val="24"/>
        </w:rPr>
        <w:t xml:space="preserve">Awnings and canopies shall not be made of reflective materials.  Their color shall match or complement the façade of the building and they shall be made of materials that will be able to withstand wind, snow, ice load, and the elements.  </w:t>
      </w:r>
    </w:p>
    <w:p w14:paraId="6678A77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DBDF2D9" w14:textId="77777777" w:rsidR="00A10208" w:rsidRPr="00056E24" w:rsidRDefault="00A10208" w:rsidP="00120893">
      <w:pPr>
        <w:numPr>
          <w:ilvl w:val="0"/>
          <w:numId w:val="95"/>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Elements:  </w:t>
      </w:r>
      <w:r w:rsidRPr="00056E24">
        <w:rPr>
          <w:rFonts w:ascii="Times New Roman" w:eastAsia="Calibri" w:hAnsi="Times New Roman" w:cs="Times New Roman"/>
          <w:color w:val="000000" w:themeColor="text1"/>
          <w:sz w:val="24"/>
          <w:szCs w:val="24"/>
        </w:rPr>
        <w:t xml:space="preserve">Graphics used on awnings and canopies for identification or advertising shall be designed as an integral part of the signage program for the property, and shall be coordinated with other sign elements in terms of typeface, color, and spacing.  Awnings and canopies shall not be used as advertising features or light sources.  Backlit awnings and canopies are prohibited.  Graphics on awnings and canopies are counted toward the total signage area.  </w:t>
      </w:r>
    </w:p>
    <w:p w14:paraId="3B1A4E84"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p>
    <w:p w14:paraId="7B42F61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1" w:name="_Toc519760938"/>
      <w:r w:rsidRPr="00056E24">
        <w:rPr>
          <w:rFonts w:ascii="Times New Roman" w:eastAsia="Calibri" w:hAnsi="Times New Roman" w:cs="Times New Roman"/>
          <w:b/>
          <w:color w:val="000000" w:themeColor="text1"/>
          <w:sz w:val="24"/>
          <w:szCs w:val="24"/>
        </w:rPr>
        <w:t>H.  Rooflines</w:t>
      </w:r>
      <w:bookmarkEnd w:id="31"/>
    </w:p>
    <w:p w14:paraId="52E6DB64" w14:textId="77777777" w:rsidR="00A10208" w:rsidRPr="00056E24" w:rsidRDefault="00A10208" w:rsidP="00120893">
      <w:pPr>
        <w:numPr>
          <w:ilvl w:val="0"/>
          <w:numId w:val="49"/>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7D7B76D9"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048B55C7"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Rooflines should be designed to provide diversity in the form of the building and add visual interest to the streetscape.  When used properly, rooflines can reduce the mass of large buildings, emphasize entrances, and provide shelter and shade for the pedestrian.  </w:t>
      </w:r>
    </w:p>
    <w:p w14:paraId="706658FB"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1707D09" w14:textId="77777777" w:rsidR="00A10208" w:rsidRPr="00056E24" w:rsidRDefault="00A10208" w:rsidP="00120893">
      <w:pPr>
        <w:numPr>
          <w:ilvl w:val="0"/>
          <w:numId w:val="49"/>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737992D1"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1A023FE2"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Pitched Roofs:  </w:t>
      </w:r>
      <w:r w:rsidRPr="00056E24">
        <w:rPr>
          <w:rFonts w:ascii="Times New Roman" w:eastAsia="Calibri" w:hAnsi="Times New Roman" w:cs="Times New Roman"/>
          <w:color w:val="000000" w:themeColor="text1"/>
          <w:sz w:val="24"/>
          <w:szCs w:val="24"/>
        </w:rPr>
        <w:t xml:space="preserve">Buildings should be designed with pitched roofs.  Where pitched roofs are used, the minimal pitch shall be at least </w:t>
      </w:r>
      <w:r w:rsidRPr="00056E24">
        <w:rPr>
          <w:rFonts w:ascii="Times New Roman" w:eastAsia="Calibri" w:hAnsi="Times New Roman" w:cs="Times New Roman"/>
          <w:b/>
          <w:color w:val="000000" w:themeColor="text1"/>
          <w:sz w:val="24"/>
          <w:szCs w:val="24"/>
        </w:rPr>
        <w:t>5/12</w:t>
      </w:r>
      <w:r w:rsidRPr="00056E24">
        <w:rPr>
          <w:rFonts w:ascii="Times New Roman" w:eastAsia="Calibri" w:hAnsi="Times New Roman" w:cs="Times New Roman"/>
          <w:color w:val="000000" w:themeColor="text1"/>
          <w:sz w:val="24"/>
          <w:szCs w:val="24"/>
        </w:rPr>
        <w:t>.  Projecting rooflines shall be designed to create strong shade/shadow patterns.  Where pitched roofs are used, the design shall create no horizontal line greater than 100-feet, without an architectural break using features founds on traditional New England buildings.</w:t>
      </w:r>
    </w:p>
    <w:p w14:paraId="6359809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BA60EBE"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Prohibited Shapes: </w:t>
      </w:r>
      <w:r w:rsidRPr="00056E24">
        <w:rPr>
          <w:rFonts w:ascii="Times New Roman" w:eastAsia="Calibri" w:hAnsi="Times New Roman" w:cs="Times New Roman"/>
          <w:color w:val="000000" w:themeColor="text1"/>
          <w:sz w:val="24"/>
          <w:szCs w:val="24"/>
        </w:rPr>
        <w:t>False mansard, A-frames, and other similar non-traditional roof forms shall not be used as the primary roofline.</w:t>
      </w:r>
    </w:p>
    <w:p w14:paraId="2C908796"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FAE4302"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Flat Roofs: </w:t>
      </w:r>
      <w:r w:rsidRPr="00056E24">
        <w:rPr>
          <w:rFonts w:ascii="Times New Roman" w:eastAsia="Calibri" w:hAnsi="Times New Roman" w:cs="Times New Roman"/>
          <w:color w:val="000000" w:themeColor="text1"/>
          <w:sz w:val="24"/>
          <w:szCs w:val="24"/>
        </w:rPr>
        <w:t xml:space="preserve">To the extent practicable, flat roofs, especially on single-story isolated buildings, shall not be used.  Where flat roofs are used, the design shall create no horizontal line greater than the frontage of the building, not to exceed </w:t>
      </w:r>
      <w:r w:rsidRPr="00056E24">
        <w:rPr>
          <w:rFonts w:ascii="Times New Roman" w:eastAsia="Calibri" w:hAnsi="Times New Roman" w:cs="Times New Roman"/>
          <w:b/>
          <w:color w:val="000000" w:themeColor="text1"/>
          <w:sz w:val="24"/>
          <w:szCs w:val="24"/>
        </w:rPr>
        <w:t>100 feet</w:t>
      </w:r>
      <w:r w:rsidRPr="00056E24">
        <w:rPr>
          <w:rFonts w:ascii="Times New Roman" w:eastAsia="Calibri" w:hAnsi="Times New Roman" w:cs="Times New Roman"/>
          <w:color w:val="000000" w:themeColor="text1"/>
          <w:sz w:val="24"/>
          <w:szCs w:val="24"/>
        </w:rPr>
        <w:t>, without an architectural break using features found on traditional New England buildings.  For buildings with a facade less than 100feet, flat roofs shall incorporate parapets or an architectural break featuring New England style with a height difference greater than 5% and a width greater than 33% of the overall length of the building façade.  See Section 4.K “</w:t>
      </w:r>
      <w:r w:rsidRPr="00056E24">
        <w:rPr>
          <w:rFonts w:ascii="Times New Roman" w:eastAsia="Calibri" w:hAnsi="Times New Roman" w:cs="Times New Roman"/>
          <w:i/>
          <w:color w:val="000000" w:themeColor="text1"/>
          <w:sz w:val="24"/>
          <w:szCs w:val="24"/>
        </w:rPr>
        <w:t>Large Scale Buildings</w:t>
      </w:r>
      <w:r w:rsidRPr="00056E24">
        <w:rPr>
          <w:rFonts w:ascii="Times New Roman" w:eastAsia="Calibri" w:hAnsi="Times New Roman" w:cs="Times New Roman"/>
          <w:color w:val="000000" w:themeColor="text1"/>
          <w:sz w:val="24"/>
          <w:szCs w:val="24"/>
        </w:rPr>
        <w:t>”) for additional design standards.  Flat roofs on multi-story office buildings may be used only when designed in conformance with the design standards in Section 4.N (“</w:t>
      </w:r>
      <w:r w:rsidRPr="00056E24">
        <w:rPr>
          <w:rFonts w:ascii="Times New Roman" w:eastAsia="Calibri" w:hAnsi="Times New Roman" w:cs="Times New Roman"/>
          <w:i/>
          <w:color w:val="000000" w:themeColor="text1"/>
          <w:sz w:val="24"/>
          <w:szCs w:val="24"/>
        </w:rPr>
        <w:t>Office Buildings</w:t>
      </w:r>
      <w:r w:rsidRPr="00056E24">
        <w:rPr>
          <w:rFonts w:ascii="Times New Roman" w:eastAsia="Calibri" w:hAnsi="Times New Roman" w:cs="Times New Roman"/>
          <w:color w:val="000000" w:themeColor="text1"/>
          <w:sz w:val="24"/>
          <w:szCs w:val="24"/>
        </w:rPr>
        <w:t xml:space="preserve">”).  </w:t>
      </w:r>
    </w:p>
    <w:p w14:paraId="1B4D827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791CCF2"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Parapets:</w:t>
      </w:r>
      <w:r w:rsidRPr="00056E24">
        <w:rPr>
          <w:rFonts w:ascii="Times New Roman" w:eastAsia="Calibri" w:hAnsi="Times New Roman" w:cs="Times New Roman"/>
          <w:color w:val="000000" w:themeColor="text1"/>
          <w:sz w:val="24"/>
          <w:szCs w:val="24"/>
        </w:rPr>
        <w:t xml:space="preserve"> Where parapets are used to break up a flat roofline, the height of the parapet shall be at least </w:t>
      </w:r>
      <w:r w:rsidRPr="00056E24">
        <w:rPr>
          <w:rFonts w:ascii="Times New Roman" w:eastAsia="Calibri" w:hAnsi="Times New Roman" w:cs="Times New Roman"/>
          <w:b/>
          <w:color w:val="000000" w:themeColor="text1"/>
          <w:sz w:val="24"/>
          <w:szCs w:val="24"/>
        </w:rPr>
        <w:t xml:space="preserve">5% </w:t>
      </w:r>
      <w:r w:rsidRPr="00056E24">
        <w:rPr>
          <w:rFonts w:ascii="Times New Roman" w:eastAsia="Calibri" w:hAnsi="Times New Roman" w:cs="Times New Roman"/>
          <w:color w:val="000000" w:themeColor="text1"/>
          <w:sz w:val="24"/>
          <w:szCs w:val="24"/>
        </w:rPr>
        <w:t>of the total length of the wall.</w:t>
      </w:r>
    </w:p>
    <w:p w14:paraId="7F70139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9AD549E"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Permitted Materials for Pitched Roofs: </w:t>
      </w:r>
      <w:r w:rsidRPr="00056E24">
        <w:rPr>
          <w:rFonts w:ascii="Times New Roman" w:eastAsia="Calibri" w:hAnsi="Times New Roman" w:cs="Times New Roman"/>
          <w:color w:val="000000" w:themeColor="text1"/>
          <w:sz w:val="24"/>
          <w:szCs w:val="24"/>
        </w:rPr>
        <w:t xml:space="preserve">Composite asphalt shingles and standing-seam non-glare metal should be used for visible roofing.  High gloss roofing materials shall not be used.  Roofing materials shall complement the color and texture of the building’s façade.  Roof colors shall be muted earth tones of a color that is darker than the façade.  Stripes and patterns on the roof should not be used.  </w:t>
      </w:r>
    </w:p>
    <w:p w14:paraId="5993D82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7D78D09" w14:textId="77777777" w:rsidR="00A10208" w:rsidRPr="00056E24" w:rsidRDefault="00A10208" w:rsidP="00120893">
      <w:pPr>
        <w:numPr>
          <w:ilvl w:val="0"/>
          <w:numId w:val="50"/>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Roof-Mounted Equipment: </w:t>
      </w:r>
      <w:r w:rsidRPr="00056E24">
        <w:rPr>
          <w:rFonts w:ascii="Times New Roman" w:eastAsia="Calibri" w:hAnsi="Times New Roman" w:cs="Times New Roman"/>
          <w:color w:val="000000" w:themeColor="text1"/>
          <w:sz w:val="24"/>
          <w:szCs w:val="24"/>
        </w:rPr>
        <w:t xml:space="preserve">Mechanical and other equipment mounted on rooftops must be screened from public view or grouped in a location where visibility is minimized.  Where used, screening for roof-mounted equipment shall be designed to complement the building’s mass and appearance.  </w:t>
      </w:r>
    </w:p>
    <w:p w14:paraId="434A4F56"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4D27182"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2" w:name="_Toc519760939"/>
      <w:r w:rsidRPr="00056E24">
        <w:rPr>
          <w:rFonts w:ascii="Times New Roman" w:eastAsia="Calibri" w:hAnsi="Times New Roman" w:cs="Times New Roman"/>
          <w:b/>
          <w:color w:val="000000" w:themeColor="text1"/>
          <w:sz w:val="24"/>
          <w:szCs w:val="24"/>
        </w:rPr>
        <w:t>I.  Street Corner Buildings</w:t>
      </w:r>
      <w:bookmarkEnd w:id="32"/>
    </w:p>
    <w:p w14:paraId="685944D7" w14:textId="77777777" w:rsidR="00A10208" w:rsidRPr="00056E24" w:rsidRDefault="00A10208" w:rsidP="00120893">
      <w:pPr>
        <w:numPr>
          <w:ilvl w:val="0"/>
          <w:numId w:val="51"/>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43B2EA49"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41D2C7DD"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Buildings located on corners are particularly important because they help define the character of two streets.  These high-visibility locations should be emphasized by quality architecture and site development.  </w:t>
      </w:r>
    </w:p>
    <w:p w14:paraId="4E4A3EDA"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115A1BAC" w14:textId="77777777" w:rsidR="00A10208" w:rsidRPr="00056E24" w:rsidRDefault="00A10208" w:rsidP="00120893">
      <w:pPr>
        <w:numPr>
          <w:ilvl w:val="0"/>
          <w:numId w:val="51"/>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48E44D3B" w14:textId="77777777" w:rsidR="00A10208" w:rsidRPr="00056E24" w:rsidRDefault="00A10208" w:rsidP="00120893">
      <w:pPr>
        <w:spacing w:after="0" w:line="240" w:lineRule="auto"/>
        <w:ind w:left="360" w:right="-450"/>
        <w:jc w:val="both"/>
        <w:rPr>
          <w:rFonts w:ascii="Times New Roman" w:eastAsia="Calibri" w:hAnsi="Times New Roman" w:cs="Times New Roman"/>
          <w:b/>
          <w:color w:val="000000" w:themeColor="text1"/>
          <w:sz w:val="24"/>
          <w:szCs w:val="24"/>
          <w:u w:val="single"/>
        </w:rPr>
      </w:pPr>
    </w:p>
    <w:p w14:paraId="7973AFAA" w14:textId="77777777" w:rsidR="00A10208" w:rsidRPr="00056E24" w:rsidRDefault="00A10208" w:rsidP="00120893">
      <w:pPr>
        <w:numPr>
          <w:ilvl w:val="0"/>
          <w:numId w:val="5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Siting on Corner Lots: </w:t>
      </w:r>
      <w:r w:rsidRPr="00056E24">
        <w:rPr>
          <w:rFonts w:ascii="Times New Roman" w:eastAsia="Calibri" w:hAnsi="Times New Roman" w:cs="Times New Roman"/>
          <w:color w:val="000000" w:themeColor="text1"/>
          <w:sz w:val="24"/>
          <w:szCs w:val="24"/>
        </w:rPr>
        <w:t xml:space="preserve">A building on the corner of two public streets shall be located close to the intersection and should exhibit strong relationship to both streets that it fronts.  Where zoning allows, a limited amount of parking and vehicular travel ways may be located between the building and the property lines along one or more of the streets; however, the majority of the parking shall be located to the side or rear of the building.      </w:t>
      </w:r>
    </w:p>
    <w:p w14:paraId="662707C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262B41E" w14:textId="77777777" w:rsidR="00A10208" w:rsidRPr="00056E24" w:rsidRDefault="00A10208" w:rsidP="00120893">
      <w:pPr>
        <w:numPr>
          <w:ilvl w:val="0"/>
          <w:numId w:val="5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Corner Buildings: </w:t>
      </w:r>
      <w:r w:rsidRPr="00056E24">
        <w:rPr>
          <w:rFonts w:ascii="Times New Roman" w:eastAsia="Calibri" w:hAnsi="Times New Roman" w:cs="Times New Roman"/>
          <w:color w:val="000000" w:themeColor="text1"/>
          <w:sz w:val="24"/>
          <w:szCs w:val="24"/>
        </w:rPr>
        <w:t xml:space="preserve">Buildings on corners shall be a minimum of </w:t>
      </w:r>
      <w:r w:rsidRPr="00056E24">
        <w:rPr>
          <w:rFonts w:ascii="Times New Roman" w:eastAsia="Calibri" w:hAnsi="Times New Roman" w:cs="Times New Roman"/>
          <w:b/>
          <w:color w:val="000000" w:themeColor="text1"/>
          <w:sz w:val="24"/>
          <w:szCs w:val="24"/>
        </w:rPr>
        <w:t xml:space="preserve">twenty feet (20’) </w:t>
      </w:r>
      <w:r w:rsidRPr="00056E24">
        <w:rPr>
          <w:rFonts w:ascii="Times New Roman" w:eastAsia="Calibri" w:hAnsi="Times New Roman" w:cs="Times New Roman"/>
          <w:color w:val="000000" w:themeColor="text1"/>
          <w:sz w:val="24"/>
          <w:szCs w:val="24"/>
        </w:rPr>
        <w:t xml:space="preserve">in height to add mass and visual prominence to the street.  </w:t>
      </w:r>
    </w:p>
    <w:p w14:paraId="1FA48D4F"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6CDE234" w14:textId="77777777" w:rsidR="00A10208" w:rsidRPr="00056E24" w:rsidRDefault="00A10208" w:rsidP="00120893">
      <w:pPr>
        <w:numPr>
          <w:ilvl w:val="0"/>
          <w:numId w:val="5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Façade Treatment: </w:t>
      </w:r>
      <w:r w:rsidRPr="00056E24">
        <w:rPr>
          <w:rFonts w:ascii="Times New Roman" w:eastAsia="Calibri" w:hAnsi="Times New Roman" w:cs="Times New Roman"/>
          <w:color w:val="000000" w:themeColor="text1"/>
          <w:sz w:val="24"/>
          <w:szCs w:val="24"/>
        </w:rPr>
        <w:t xml:space="preserve">Both façades of corner buildings shall be designed according to the standards in </w:t>
      </w:r>
      <w:r w:rsidRPr="00056E24">
        <w:rPr>
          <w:rFonts w:ascii="Times New Roman" w:eastAsia="Calibri" w:hAnsi="Times New Roman" w:cs="Times New Roman"/>
          <w:i/>
          <w:color w:val="000000" w:themeColor="text1"/>
          <w:sz w:val="24"/>
          <w:szCs w:val="24"/>
        </w:rPr>
        <w:t>Architecture: Façade Design</w:t>
      </w:r>
      <w:r w:rsidRPr="00056E24">
        <w:rPr>
          <w:rFonts w:ascii="Times New Roman" w:eastAsia="Calibri" w:hAnsi="Times New Roman" w:cs="Times New Roman"/>
          <w:color w:val="000000" w:themeColor="text1"/>
          <w:sz w:val="24"/>
          <w:szCs w:val="24"/>
        </w:rPr>
        <w:t xml:space="preserve"> section.   Blank or unadorned façades facing streets on corner buildings are prohibited.  The façade of any upper floor(s) shall be visually related to the ground floor through repetition of design elements (e.g., color, materials, window treatment, and detailing) so as to unify the structure and help frame the ground floor.  </w:t>
      </w:r>
    </w:p>
    <w:p w14:paraId="236B887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58983A86" w14:textId="31B20ABE" w:rsidR="00A10208" w:rsidRPr="00056E24" w:rsidRDefault="00A10208" w:rsidP="00120893">
      <w:pPr>
        <w:numPr>
          <w:ilvl w:val="0"/>
          <w:numId w:val="5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Corner Treatment: </w:t>
      </w:r>
      <w:r w:rsidRPr="00056E24">
        <w:rPr>
          <w:rFonts w:ascii="Times New Roman" w:eastAsia="Calibri" w:hAnsi="Times New Roman" w:cs="Times New Roman"/>
          <w:color w:val="000000" w:themeColor="text1"/>
          <w:sz w:val="24"/>
          <w:szCs w:val="24"/>
        </w:rPr>
        <w:t xml:space="preserve">The architectural treatment of the street corner of the building shall emphasize its prominent position through the use of enhanced massing and height, unique detailing, lighting, and other façade treatment.  This corner treatment shall be designed to be visible from both streets.  Where practicable, an entrance to the building shall be located at the corner.  </w:t>
      </w:r>
      <w:r w:rsidRPr="00056E24">
        <w:rPr>
          <w:rFonts w:ascii="Times New Roman" w:eastAsia="Calibri" w:hAnsi="Times New Roman" w:cs="Times New Roman"/>
          <w:b/>
          <w:color w:val="000000" w:themeColor="text1"/>
          <w:sz w:val="24"/>
          <w:szCs w:val="24"/>
        </w:rPr>
        <w:br w:type="page"/>
      </w:r>
    </w:p>
    <w:p w14:paraId="630A0B1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3" w:name="_Toc519760940"/>
      <w:r w:rsidRPr="00056E24">
        <w:rPr>
          <w:rFonts w:ascii="Times New Roman" w:eastAsia="Calibri" w:hAnsi="Times New Roman" w:cs="Times New Roman"/>
          <w:b/>
          <w:color w:val="000000" w:themeColor="text1"/>
          <w:sz w:val="24"/>
          <w:szCs w:val="24"/>
        </w:rPr>
        <w:lastRenderedPageBreak/>
        <w:t>J.  Design Standards for National Franchises</w:t>
      </w:r>
      <w:bookmarkEnd w:id="33"/>
    </w:p>
    <w:p w14:paraId="13580DC2" w14:textId="77777777" w:rsidR="00A10208" w:rsidRPr="00056E24" w:rsidRDefault="00A10208" w:rsidP="00120893">
      <w:pPr>
        <w:numPr>
          <w:ilvl w:val="0"/>
          <w:numId w:val="53"/>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41478E2"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106E52C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National franchises (e.g., restaurants, service stations, retail stores) are a welcome and permitted use within Buxton’s commercial business districts.  Buildings for these types of uses shall reflect an New England architectural traditions in their form, detailing, and materials.  </w:t>
      </w:r>
    </w:p>
    <w:p w14:paraId="736ADD4E"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5B8F5F1" w14:textId="77777777" w:rsidR="00A10208" w:rsidRPr="00056E24" w:rsidRDefault="00A10208" w:rsidP="00120893">
      <w:pPr>
        <w:numPr>
          <w:ilvl w:val="0"/>
          <w:numId w:val="53"/>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03BFFB17"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77106157" w14:textId="77777777" w:rsidR="00A10208" w:rsidRPr="00056E24" w:rsidRDefault="00A10208" w:rsidP="00120893">
      <w:pPr>
        <w:numPr>
          <w:ilvl w:val="0"/>
          <w:numId w:val="54"/>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Franchise Styles: </w:t>
      </w:r>
      <w:r w:rsidRPr="00056E24">
        <w:rPr>
          <w:rFonts w:ascii="Times New Roman" w:eastAsia="Calibri" w:hAnsi="Times New Roman" w:cs="Times New Roman"/>
          <w:color w:val="000000" w:themeColor="text1"/>
          <w:sz w:val="24"/>
          <w:szCs w:val="24"/>
        </w:rPr>
        <w:t xml:space="preserve">Architectural forms primarily derived from building styles from other regions of the country are prohibited.  New England regional prototypes from national franchises are permitted, provided they meet the Design Standards.  </w:t>
      </w:r>
    </w:p>
    <w:p w14:paraId="4A734B74"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4227CEE" w14:textId="77777777" w:rsidR="00A10208" w:rsidRPr="00056E24" w:rsidRDefault="00A10208" w:rsidP="00120893">
      <w:pPr>
        <w:numPr>
          <w:ilvl w:val="0"/>
          <w:numId w:val="54"/>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of Site Features: </w:t>
      </w:r>
      <w:r w:rsidRPr="00056E24">
        <w:rPr>
          <w:rFonts w:ascii="Times New Roman" w:eastAsia="Calibri" w:hAnsi="Times New Roman" w:cs="Times New Roman"/>
          <w:color w:val="000000" w:themeColor="text1"/>
          <w:sz w:val="24"/>
          <w:szCs w:val="24"/>
        </w:rPr>
        <w:t xml:space="preserve">Applicants shall provide the Planning Board with illustrations that demonstrate how the architectural design of site features and accessory structures (including dumpster screens, storage buildings, refrigeration lockers, playgrounds, signage, and lighting) will be coordinated with the architecture of the principal building.    </w:t>
      </w:r>
    </w:p>
    <w:p w14:paraId="7A1F7D7D"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51E2C1B"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4" w:name="_Toc519760941"/>
      <w:r w:rsidRPr="00056E24">
        <w:rPr>
          <w:rFonts w:ascii="Times New Roman" w:eastAsia="Calibri" w:hAnsi="Times New Roman" w:cs="Times New Roman"/>
          <w:b/>
          <w:color w:val="000000" w:themeColor="text1"/>
          <w:sz w:val="24"/>
          <w:szCs w:val="24"/>
        </w:rPr>
        <w:t>K.  Large Scale Buildings</w:t>
      </w:r>
      <w:bookmarkEnd w:id="34"/>
    </w:p>
    <w:p w14:paraId="118EDFDA" w14:textId="77777777" w:rsidR="00A10208" w:rsidRPr="00056E24" w:rsidRDefault="00A10208" w:rsidP="00120893">
      <w:pPr>
        <w:numPr>
          <w:ilvl w:val="0"/>
          <w:numId w:val="55"/>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12E7215"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5DDB58D5"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Due to their visibility and mass, large scale buildings (</w:t>
      </w:r>
      <w:r w:rsidRPr="00056E24">
        <w:rPr>
          <w:rFonts w:ascii="Times New Roman" w:eastAsia="Calibri" w:hAnsi="Times New Roman" w:cs="Times New Roman"/>
          <w:b/>
          <w:color w:val="000000" w:themeColor="text1"/>
          <w:sz w:val="24"/>
          <w:szCs w:val="24"/>
        </w:rPr>
        <w:t>20,000 square feet or greater)</w:t>
      </w:r>
      <w:r w:rsidRPr="00056E24">
        <w:rPr>
          <w:rFonts w:ascii="Times New Roman" w:eastAsia="Calibri" w:hAnsi="Times New Roman" w:cs="Times New Roman"/>
          <w:color w:val="000000" w:themeColor="text1"/>
          <w:sz w:val="24"/>
          <w:szCs w:val="24"/>
        </w:rPr>
        <w:t xml:space="preserve">, such as large retail or grocery stores, can greatly enhance or detract from the visual character of the commercial districts.  These buildings should be designed as attractive pieces of commercial architecture that are consistent with the scale and form found in traditional New England architecture.   </w:t>
      </w:r>
    </w:p>
    <w:p w14:paraId="42EBCEFA"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6B70205D" w14:textId="77777777" w:rsidR="00A10208" w:rsidRPr="00056E24" w:rsidRDefault="00A10208" w:rsidP="00120893">
      <w:pPr>
        <w:numPr>
          <w:ilvl w:val="0"/>
          <w:numId w:val="55"/>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47967DEE"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7369EDE6" w14:textId="77777777" w:rsidR="00A10208" w:rsidRPr="00056E24" w:rsidRDefault="00A10208" w:rsidP="00120893">
      <w:pPr>
        <w:numPr>
          <w:ilvl w:val="0"/>
          <w:numId w:val="56"/>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and Massing: </w:t>
      </w:r>
      <w:r w:rsidRPr="00056E24">
        <w:rPr>
          <w:rFonts w:ascii="Times New Roman" w:eastAsia="Calibri" w:hAnsi="Times New Roman" w:cs="Times New Roman"/>
          <w:color w:val="000000" w:themeColor="text1"/>
          <w:sz w:val="24"/>
          <w:szCs w:val="24"/>
        </w:rPr>
        <w:t>Large structures shall be designed to break up their mass into smaller visual components through the use of projections, recesses, and varied façade treatments.  See Section 4.E (“</w:t>
      </w:r>
      <w:r w:rsidRPr="00056E24">
        <w:rPr>
          <w:rFonts w:ascii="Times New Roman" w:eastAsia="Calibri" w:hAnsi="Times New Roman" w:cs="Times New Roman"/>
          <w:i/>
          <w:color w:val="000000" w:themeColor="text1"/>
          <w:sz w:val="24"/>
          <w:szCs w:val="24"/>
        </w:rPr>
        <w:t>Architecture:</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i/>
          <w:color w:val="000000" w:themeColor="text1"/>
          <w:sz w:val="24"/>
          <w:szCs w:val="24"/>
        </w:rPr>
        <w:t>Façade Design</w:t>
      </w:r>
      <w:r w:rsidRPr="00056E24">
        <w:rPr>
          <w:rFonts w:ascii="Times New Roman" w:eastAsia="Calibri" w:hAnsi="Times New Roman" w:cs="Times New Roman"/>
          <w:color w:val="000000" w:themeColor="text1"/>
          <w:sz w:val="24"/>
          <w:szCs w:val="24"/>
        </w:rPr>
        <w:t xml:space="preserve">”).  </w:t>
      </w:r>
    </w:p>
    <w:p w14:paraId="41D8739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7D8069C" w14:textId="77777777" w:rsidR="00A10208" w:rsidRPr="00056E24" w:rsidRDefault="00A10208" w:rsidP="00120893">
      <w:pPr>
        <w:numPr>
          <w:ilvl w:val="0"/>
          <w:numId w:val="56"/>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Site Design: </w:t>
      </w:r>
      <w:r w:rsidRPr="00056E24">
        <w:rPr>
          <w:rFonts w:ascii="Times New Roman" w:eastAsia="Calibri" w:hAnsi="Times New Roman" w:cs="Times New Roman"/>
          <w:color w:val="000000" w:themeColor="text1"/>
          <w:sz w:val="24"/>
          <w:szCs w:val="24"/>
        </w:rPr>
        <w:t xml:space="preserve"> Scale reductions of large buildings shall be reinforced by site features such as pedestrian shelters, large trees, clearly-defined entrances, and site furnishings.  </w:t>
      </w:r>
    </w:p>
    <w:p w14:paraId="25824778"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1FC944C" w14:textId="77777777" w:rsidR="00A10208" w:rsidRPr="00056E24" w:rsidRDefault="00A10208" w:rsidP="00120893">
      <w:pPr>
        <w:numPr>
          <w:ilvl w:val="0"/>
          <w:numId w:val="56"/>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Architectural Details: </w:t>
      </w:r>
      <w:r w:rsidRPr="00056E24">
        <w:rPr>
          <w:rFonts w:ascii="Times New Roman" w:eastAsia="Calibri" w:hAnsi="Times New Roman" w:cs="Times New Roman"/>
          <w:color w:val="000000" w:themeColor="text1"/>
          <w:sz w:val="24"/>
          <w:szCs w:val="24"/>
        </w:rPr>
        <w:t xml:space="preserve">Architectural details shall be used to reduce the scale and uniformity of large buildings.  Elements such as colonnades, pilasters, gable ends, canopies, display windows, and light fixtures should be used to add human scale.  </w:t>
      </w:r>
    </w:p>
    <w:p w14:paraId="21D1E8F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CE274BE" w14:textId="77777777" w:rsidR="00A10208" w:rsidRPr="00056E24" w:rsidRDefault="00A10208" w:rsidP="00120893">
      <w:pPr>
        <w:numPr>
          <w:ilvl w:val="0"/>
          <w:numId w:val="56"/>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Façades and Exterior Walls: </w:t>
      </w:r>
      <w:r w:rsidRPr="00056E24">
        <w:rPr>
          <w:rFonts w:ascii="Times New Roman" w:eastAsia="Calibri" w:hAnsi="Times New Roman" w:cs="Times New Roman"/>
          <w:color w:val="000000" w:themeColor="text1"/>
          <w:sz w:val="24"/>
          <w:szCs w:val="24"/>
        </w:rPr>
        <w:t xml:space="preserve">Horizontal façades greater than </w:t>
      </w:r>
      <w:r w:rsidRPr="00056E24">
        <w:rPr>
          <w:rFonts w:ascii="Times New Roman" w:eastAsia="Calibri" w:hAnsi="Times New Roman" w:cs="Times New Roman"/>
          <w:b/>
          <w:color w:val="000000" w:themeColor="text1"/>
          <w:sz w:val="24"/>
          <w:szCs w:val="24"/>
        </w:rPr>
        <w:t>100 feet</w:t>
      </w:r>
      <w:r w:rsidRPr="00056E24">
        <w:rPr>
          <w:rFonts w:ascii="Times New Roman" w:eastAsia="Calibri" w:hAnsi="Times New Roman" w:cs="Times New Roman"/>
          <w:color w:val="000000" w:themeColor="text1"/>
          <w:sz w:val="24"/>
          <w:szCs w:val="24"/>
        </w:rPr>
        <w:t xml:space="preserve"> in length shall incorporate wall plan projections or recesses having a depth of </w:t>
      </w:r>
      <w:r w:rsidRPr="00056E24">
        <w:rPr>
          <w:rFonts w:ascii="Times New Roman" w:eastAsia="Calibri" w:hAnsi="Times New Roman" w:cs="Times New Roman"/>
          <w:b/>
          <w:color w:val="000000" w:themeColor="text1"/>
          <w:sz w:val="24"/>
          <w:szCs w:val="24"/>
        </w:rPr>
        <w:t>at least</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b/>
          <w:color w:val="000000" w:themeColor="text1"/>
          <w:sz w:val="24"/>
          <w:szCs w:val="24"/>
        </w:rPr>
        <w:t>3%</w:t>
      </w:r>
      <w:r w:rsidRPr="00056E24">
        <w:rPr>
          <w:rFonts w:ascii="Times New Roman" w:eastAsia="Calibri" w:hAnsi="Times New Roman" w:cs="Times New Roman"/>
          <w:color w:val="000000" w:themeColor="text1"/>
          <w:sz w:val="24"/>
          <w:szCs w:val="24"/>
        </w:rPr>
        <w:t xml:space="preserve"> of the length of </w:t>
      </w:r>
      <w:r w:rsidRPr="00056E24">
        <w:rPr>
          <w:rFonts w:ascii="Times New Roman" w:eastAsia="Calibri" w:hAnsi="Times New Roman" w:cs="Times New Roman"/>
          <w:color w:val="000000" w:themeColor="text1"/>
          <w:sz w:val="24"/>
          <w:szCs w:val="24"/>
        </w:rPr>
        <w:lastRenderedPageBreak/>
        <w:t xml:space="preserve">the façade and extending at least </w:t>
      </w:r>
      <w:r w:rsidRPr="00056E24">
        <w:rPr>
          <w:rFonts w:ascii="Times New Roman" w:eastAsia="Calibri" w:hAnsi="Times New Roman" w:cs="Times New Roman"/>
          <w:b/>
          <w:color w:val="000000" w:themeColor="text1"/>
          <w:sz w:val="24"/>
          <w:szCs w:val="24"/>
        </w:rPr>
        <w:t>20%</w:t>
      </w:r>
      <w:r w:rsidRPr="00056E24">
        <w:rPr>
          <w:rFonts w:ascii="Times New Roman" w:eastAsia="Calibri" w:hAnsi="Times New Roman" w:cs="Times New Roman"/>
          <w:color w:val="000000" w:themeColor="text1"/>
          <w:sz w:val="24"/>
          <w:szCs w:val="24"/>
        </w:rPr>
        <w:t xml:space="preserve"> of the length of the façade.  No uninterrupted length of any façade shall exceed </w:t>
      </w:r>
      <w:r w:rsidRPr="00056E24">
        <w:rPr>
          <w:rFonts w:ascii="Times New Roman" w:eastAsia="Calibri" w:hAnsi="Times New Roman" w:cs="Times New Roman"/>
          <w:b/>
          <w:color w:val="000000" w:themeColor="text1"/>
          <w:sz w:val="24"/>
          <w:szCs w:val="24"/>
        </w:rPr>
        <w:t>100 horizontal feet</w:t>
      </w:r>
      <w:r w:rsidRPr="00056E24">
        <w:rPr>
          <w:rFonts w:ascii="Times New Roman" w:eastAsia="Calibri" w:hAnsi="Times New Roman" w:cs="Times New Roman"/>
          <w:color w:val="000000" w:themeColor="text1"/>
          <w:sz w:val="24"/>
          <w:szCs w:val="24"/>
        </w:rPr>
        <w:t xml:space="preserve">.  </w:t>
      </w:r>
    </w:p>
    <w:p w14:paraId="66A554E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FB7A88A" w14:textId="77777777" w:rsidR="00A10208" w:rsidRPr="00056E24" w:rsidRDefault="00A10208" w:rsidP="00120893">
      <w:pPr>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Other devices to add interest to long walls may be used, including strong shadow lines, changes in rooflines, pilasters and architectural details, patterns in the surface material, and wall openings.  All façade elements shall be coordinated with the landscape plan to ensure balance, proportion, and compatibility.  </w:t>
      </w:r>
    </w:p>
    <w:p w14:paraId="73C9A8EC" w14:textId="77777777" w:rsidR="00A10208" w:rsidRPr="00056E24" w:rsidRDefault="00A10208" w:rsidP="00120893">
      <w:pPr>
        <w:spacing w:after="0" w:line="240" w:lineRule="auto"/>
        <w:ind w:left="1080" w:right="-450"/>
        <w:jc w:val="both"/>
        <w:rPr>
          <w:rFonts w:ascii="Times New Roman" w:eastAsia="Calibri" w:hAnsi="Times New Roman" w:cs="Times New Roman"/>
          <w:color w:val="000000" w:themeColor="text1"/>
          <w:sz w:val="24"/>
          <w:szCs w:val="24"/>
        </w:rPr>
      </w:pPr>
    </w:p>
    <w:p w14:paraId="1A624A11" w14:textId="77777777" w:rsidR="00A10208" w:rsidRPr="00056E24" w:rsidRDefault="00A10208" w:rsidP="00120893">
      <w:pPr>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Ground floor façades that face public streets shall have display windows, entry areas, or other such transparent features along </w:t>
      </w:r>
      <w:r w:rsidRPr="00056E24">
        <w:rPr>
          <w:rFonts w:ascii="Times New Roman" w:eastAsia="Calibri" w:hAnsi="Times New Roman" w:cs="Times New Roman"/>
          <w:b/>
          <w:color w:val="000000" w:themeColor="text1"/>
          <w:sz w:val="24"/>
          <w:szCs w:val="24"/>
        </w:rPr>
        <w:t>40% or more</w:t>
      </w:r>
      <w:r w:rsidRPr="00056E24">
        <w:rPr>
          <w:rFonts w:ascii="Times New Roman" w:eastAsia="Calibri" w:hAnsi="Times New Roman" w:cs="Times New Roman"/>
          <w:color w:val="000000" w:themeColor="text1"/>
          <w:sz w:val="24"/>
          <w:szCs w:val="24"/>
        </w:rPr>
        <w:t xml:space="preserve"> of their horizontal length.  </w:t>
      </w:r>
    </w:p>
    <w:p w14:paraId="47C02A0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219C6DB" w14:textId="77777777" w:rsidR="00A10208" w:rsidRPr="00056E24" w:rsidRDefault="00A10208" w:rsidP="00120893">
      <w:pPr>
        <w:numPr>
          <w:ilvl w:val="0"/>
          <w:numId w:val="4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Façades and Exterior Walls for Small Retail Stores within Large Scale Buildings</w:t>
      </w:r>
      <w:r w:rsidRPr="00056E24">
        <w:rPr>
          <w:rFonts w:ascii="Times New Roman" w:eastAsia="Calibri" w:hAnsi="Times New Roman" w:cs="Times New Roman"/>
          <w:color w:val="000000" w:themeColor="text1"/>
          <w:sz w:val="24"/>
          <w:szCs w:val="24"/>
        </w:rPr>
        <w:t xml:space="preserve">: Where principal buildings contain separate retail stores which in total occupy less than 20,000 square feet of gross floor area and which each have separate, exterior customer entrances, the following standards shall apply: </w:t>
      </w:r>
    </w:p>
    <w:p w14:paraId="21EE97C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12"/>
          <w:szCs w:val="12"/>
        </w:rPr>
      </w:pPr>
    </w:p>
    <w:p w14:paraId="59407292" w14:textId="77777777" w:rsidR="00A10208" w:rsidRPr="00056E24" w:rsidRDefault="00A10208" w:rsidP="00120893">
      <w:pPr>
        <w:numPr>
          <w:ilvl w:val="0"/>
          <w:numId w:val="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The street level façade of such stores shall be transparent between the height of </w:t>
      </w:r>
      <w:r w:rsidRPr="00056E24">
        <w:rPr>
          <w:rFonts w:ascii="Times New Roman" w:eastAsia="Calibri" w:hAnsi="Times New Roman" w:cs="Times New Roman"/>
          <w:b/>
          <w:color w:val="000000" w:themeColor="text1"/>
          <w:sz w:val="24"/>
          <w:szCs w:val="24"/>
        </w:rPr>
        <w:t>three (3) feet</w:t>
      </w:r>
      <w:r w:rsidRPr="00056E24">
        <w:rPr>
          <w:rFonts w:ascii="Times New Roman" w:eastAsia="Calibri" w:hAnsi="Times New Roman" w:cs="Times New Roman"/>
          <w:color w:val="000000" w:themeColor="text1"/>
          <w:sz w:val="24"/>
          <w:szCs w:val="24"/>
        </w:rPr>
        <w:t xml:space="preserve"> and </w:t>
      </w:r>
      <w:r w:rsidRPr="00056E24">
        <w:rPr>
          <w:rFonts w:ascii="Times New Roman" w:eastAsia="Calibri" w:hAnsi="Times New Roman" w:cs="Times New Roman"/>
          <w:b/>
          <w:color w:val="000000" w:themeColor="text1"/>
          <w:sz w:val="24"/>
          <w:szCs w:val="24"/>
        </w:rPr>
        <w:t>eight (8) feet</w:t>
      </w:r>
      <w:r w:rsidRPr="00056E24">
        <w:rPr>
          <w:rFonts w:ascii="Times New Roman" w:eastAsia="Calibri" w:hAnsi="Times New Roman" w:cs="Times New Roman"/>
          <w:color w:val="000000" w:themeColor="text1"/>
          <w:sz w:val="24"/>
          <w:szCs w:val="24"/>
        </w:rPr>
        <w:t xml:space="preserve"> above the walkway grade for </w:t>
      </w:r>
      <w:r w:rsidRPr="00056E24">
        <w:rPr>
          <w:rFonts w:ascii="Times New Roman" w:eastAsia="Calibri" w:hAnsi="Times New Roman" w:cs="Times New Roman"/>
          <w:b/>
          <w:color w:val="000000" w:themeColor="text1"/>
          <w:sz w:val="24"/>
          <w:szCs w:val="24"/>
        </w:rPr>
        <w:t>no less than 40%</w:t>
      </w:r>
      <w:r w:rsidRPr="00056E24">
        <w:rPr>
          <w:rFonts w:ascii="Times New Roman" w:eastAsia="Calibri" w:hAnsi="Times New Roman" w:cs="Times New Roman"/>
          <w:color w:val="000000" w:themeColor="text1"/>
          <w:sz w:val="24"/>
          <w:szCs w:val="24"/>
        </w:rPr>
        <w:t xml:space="preserve"> of the horizontal length of the building façade of such additional stores.  </w:t>
      </w:r>
    </w:p>
    <w:p w14:paraId="1878325E" w14:textId="77777777" w:rsidR="00A10208" w:rsidRPr="00056E24" w:rsidRDefault="00A10208" w:rsidP="00120893">
      <w:pPr>
        <w:numPr>
          <w:ilvl w:val="0"/>
          <w:numId w:val="9"/>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Windows shall be trimmed and include visually prominent sills, shutters, or other similar forms of framing.  </w:t>
      </w:r>
    </w:p>
    <w:p w14:paraId="56310621"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1C512DB" w14:textId="77777777" w:rsidR="00A10208" w:rsidRPr="00056E24" w:rsidRDefault="00A10208" w:rsidP="00120893">
      <w:pPr>
        <w:numPr>
          <w:ilvl w:val="0"/>
          <w:numId w:val="4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Entryways:</w:t>
      </w:r>
      <w:r w:rsidRPr="00056E24">
        <w:rPr>
          <w:rFonts w:ascii="Times New Roman" w:eastAsia="Calibri" w:hAnsi="Times New Roman" w:cs="Times New Roman"/>
          <w:color w:val="000000" w:themeColor="text1"/>
          <w:sz w:val="24"/>
          <w:szCs w:val="24"/>
        </w:rPr>
        <w:t xml:space="preserve">  Each principal building shall have a clearly defined, highly visible customer entrance featuring three (3) or more of the following: </w:t>
      </w:r>
    </w:p>
    <w:p w14:paraId="7071207D"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12"/>
          <w:szCs w:val="12"/>
        </w:rPr>
      </w:pPr>
    </w:p>
    <w:p w14:paraId="3EF85FCF"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Canopies</w:t>
      </w:r>
    </w:p>
    <w:p w14:paraId="5980608A"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Overhangs or recesses to provide shelter</w:t>
      </w:r>
    </w:p>
    <w:p w14:paraId="2D046DE5"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Arcades that lead to entrances</w:t>
      </w:r>
    </w:p>
    <w:p w14:paraId="1DF8A2EA"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Raised corniced parapets over the door</w:t>
      </w:r>
    </w:p>
    <w:p w14:paraId="668EB1BD"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Peaked roof forms</w:t>
      </w:r>
    </w:p>
    <w:p w14:paraId="0B458B7C"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Outdoor patios</w:t>
      </w:r>
    </w:p>
    <w:p w14:paraId="0604D623"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Architectural details such as tile work and moldings which are integrated into the building structure and design, or</w:t>
      </w:r>
    </w:p>
    <w:p w14:paraId="0297B823" w14:textId="77777777" w:rsidR="00A10208" w:rsidRPr="00056E24" w:rsidRDefault="00A10208" w:rsidP="00120893">
      <w:pPr>
        <w:numPr>
          <w:ilvl w:val="0"/>
          <w:numId w:val="10"/>
        </w:numPr>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Other features which are designed to add scale and visual interest to the buildings.</w:t>
      </w:r>
    </w:p>
    <w:p w14:paraId="117FCBC4"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EB8E8C2" w14:textId="77777777" w:rsidR="00A10208" w:rsidRPr="00056E24" w:rsidRDefault="00A10208" w:rsidP="00120893">
      <w:pPr>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Where separate retail stores are located in the principal building, and customer entrances to such stores are outdoors, each separate retail store shall conform to the above entryways requirements.  All components used to enhance entranceways or provide a distinctive look shall be designed or detailed as integral parts of the whole building.  </w:t>
      </w:r>
    </w:p>
    <w:p w14:paraId="46C6410E"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EBA8330" w14:textId="77777777" w:rsidR="00A10208" w:rsidRPr="00056E24" w:rsidRDefault="00A10208" w:rsidP="00120893">
      <w:pPr>
        <w:numPr>
          <w:ilvl w:val="0"/>
          <w:numId w:val="5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Multiple Entrances:  </w:t>
      </w:r>
      <w:r w:rsidRPr="00056E24">
        <w:rPr>
          <w:rFonts w:ascii="Times New Roman" w:eastAsia="Calibri" w:hAnsi="Times New Roman" w:cs="Times New Roman"/>
          <w:color w:val="000000" w:themeColor="text1"/>
          <w:sz w:val="24"/>
          <w:szCs w:val="24"/>
        </w:rPr>
        <w:t xml:space="preserve">All sides of a large-scale building that face an abutting public or private street shall feature at least one customer entrance to facilitate pedestrian access, minimize walking distances from cars, and reduce the scale of façades.  Where a building abuts more than two street, this requirement shall apply to only two sides of the building, including the side facing the primary public street and another side facing a second street.  </w:t>
      </w:r>
    </w:p>
    <w:p w14:paraId="14479EC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AA2358C" w14:textId="77777777" w:rsidR="00A10208" w:rsidRPr="00056E24" w:rsidRDefault="00A10208" w:rsidP="00120893">
      <w:pPr>
        <w:numPr>
          <w:ilvl w:val="0"/>
          <w:numId w:val="5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Outdoor Sales and Storage: </w:t>
      </w:r>
      <w:r w:rsidRPr="00056E24">
        <w:rPr>
          <w:rFonts w:ascii="Times New Roman" w:eastAsia="Calibri" w:hAnsi="Times New Roman" w:cs="Times New Roman"/>
          <w:color w:val="000000" w:themeColor="text1"/>
          <w:sz w:val="24"/>
          <w:szCs w:val="24"/>
        </w:rPr>
        <w:t>Where permitted, areas for outdoor sales, storage, or service shall be designed as an integral part of the site and architectural plan, and shall meet the Service Areas Standards.  See Section 3.J (“</w:t>
      </w:r>
      <w:r w:rsidRPr="00056E24">
        <w:rPr>
          <w:rFonts w:ascii="Times New Roman" w:eastAsia="Calibri" w:hAnsi="Times New Roman" w:cs="Times New Roman"/>
          <w:i/>
          <w:color w:val="000000" w:themeColor="text1"/>
          <w:sz w:val="24"/>
          <w:szCs w:val="24"/>
        </w:rPr>
        <w:t>Site Planning:</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i/>
          <w:color w:val="000000" w:themeColor="text1"/>
          <w:sz w:val="24"/>
          <w:szCs w:val="24"/>
        </w:rPr>
        <w:t>Non-Public Service Areas”</w:t>
      </w:r>
      <w:r w:rsidRPr="00056E24">
        <w:rPr>
          <w:rFonts w:ascii="Times New Roman" w:eastAsia="Calibri" w:hAnsi="Times New Roman" w:cs="Times New Roman"/>
          <w:color w:val="000000" w:themeColor="text1"/>
          <w:sz w:val="24"/>
          <w:szCs w:val="24"/>
        </w:rPr>
        <w:t xml:space="preserve">).  </w:t>
      </w:r>
    </w:p>
    <w:p w14:paraId="5BECF0C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BDD2575" w14:textId="77777777" w:rsidR="00A10208" w:rsidRPr="00056E24" w:rsidRDefault="00A10208" w:rsidP="00120893">
      <w:pPr>
        <w:numPr>
          <w:ilvl w:val="0"/>
          <w:numId w:val="5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Cart Storage: </w:t>
      </w:r>
      <w:r w:rsidRPr="00056E24">
        <w:rPr>
          <w:rFonts w:ascii="Times New Roman" w:eastAsia="Calibri" w:hAnsi="Times New Roman" w:cs="Times New Roman"/>
          <w:color w:val="000000" w:themeColor="text1"/>
          <w:sz w:val="24"/>
          <w:szCs w:val="24"/>
        </w:rPr>
        <w:t xml:space="preserve">Shopping carts must be stored inside the building, or in ‘cart corrals’, out of the way of pedestrian circulation.  </w:t>
      </w:r>
    </w:p>
    <w:p w14:paraId="5DF2D152" w14:textId="77777777" w:rsidR="00A10208" w:rsidRPr="00056E24" w:rsidRDefault="00A10208" w:rsidP="00120893">
      <w:pPr>
        <w:tabs>
          <w:tab w:val="left" w:pos="4200"/>
        </w:tabs>
        <w:spacing w:after="240" w:line="240" w:lineRule="auto"/>
        <w:ind w:right="-450"/>
        <w:outlineLvl w:val="1"/>
        <w:rPr>
          <w:rFonts w:ascii="Times New Roman" w:eastAsia="Calibri" w:hAnsi="Times New Roman" w:cs="Times New Roman"/>
          <w:color w:val="000000" w:themeColor="text1"/>
          <w:sz w:val="24"/>
          <w:szCs w:val="24"/>
        </w:rPr>
      </w:pPr>
    </w:p>
    <w:p w14:paraId="47550C22"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5" w:name="_Toc519760942"/>
      <w:r w:rsidRPr="00056E24">
        <w:rPr>
          <w:rFonts w:ascii="Times New Roman" w:eastAsia="Calibri" w:hAnsi="Times New Roman" w:cs="Times New Roman"/>
          <w:b/>
          <w:color w:val="000000" w:themeColor="text1"/>
          <w:sz w:val="24"/>
          <w:szCs w:val="24"/>
        </w:rPr>
        <w:t>L.  Linear Commercial Buildings (Strip Shopping Centers, Multi-tenant Offices, Commercial Buildings)</w:t>
      </w:r>
      <w:bookmarkEnd w:id="35"/>
    </w:p>
    <w:p w14:paraId="24BF49EC" w14:textId="77777777" w:rsidR="00A10208" w:rsidRPr="00056E24" w:rsidRDefault="00A10208" w:rsidP="00120893">
      <w:pPr>
        <w:numPr>
          <w:ilvl w:val="0"/>
          <w:numId w:val="58"/>
        </w:numPr>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Objectives </w:t>
      </w:r>
    </w:p>
    <w:p w14:paraId="5983A6D8" w14:textId="77777777" w:rsidR="00A10208" w:rsidRPr="00056E24" w:rsidRDefault="00A10208"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2AA48A95"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Linear commercial structures (e.g., strip shopping centers, multi-tenant offices, or commercial buildings) shall be designed with façade and roofline elements that reduce their scale and add architectural interest.  </w:t>
      </w:r>
    </w:p>
    <w:p w14:paraId="05652F01" w14:textId="77777777" w:rsidR="00A10208" w:rsidRPr="00056E24" w:rsidRDefault="00A10208"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15C8E7AC" w14:textId="77777777" w:rsidR="00A10208" w:rsidRPr="00056E24" w:rsidRDefault="00A10208" w:rsidP="00120893">
      <w:pPr>
        <w:numPr>
          <w:ilvl w:val="0"/>
          <w:numId w:val="58"/>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576C6EB3" w14:textId="77777777" w:rsidR="00A10208" w:rsidRPr="00056E24" w:rsidRDefault="00A10208" w:rsidP="00120893">
      <w:pPr>
        <w:spacing w:after="0" w:line="240" w:lineRule="auto"/>
        <w:ind w:right="-450"/>
        <w:contextualSpacing/>
        <w:jc w:val="both"/>
        <w:rPr>
          <w:rFonts w:ascii="Times New Roman" w:eastAsia="Calibri" w:hAnsi="Times New Roman" w:cs="Times New Roman"/>
          <w:b/>
          <w:color w:val="000000" w:themeColor="text1"/>
          <w:sz w:val="24"/>
          <w:szCs w:val="24"/>
          <w:u w:val="single"/>
        </w:rPr>
      </w:pPr>
    </w:p>
    <w:p w14:paraId="75DFB239" w14:textId="77777777" w:rsidR="00A10208" w:rsidRPr="00056E24" w:rsidRDefault="00A10208" w:rsidP="00120893">
      <w:pPr>
        <w:numPr>
          <w:ilvl w:val="0"/>
          <w:numId w:val="5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Buildings with multiple storefronts (e.g., strip shopping centers, one-story office buildings) shall be visually unified through the use of complementary architectural forms, similar materials and colors, consistent details, and coordinated signage.  Variations in the front setbacks should be used to add visual interest, create spaces for common entries, outdoor eating/social spaces, and landscaped spaces.  </w:t>
      </w:r>
    </w:p>
    <w:p w14:paraId="21C535D0" w14:textId="77777777" w:rsidR="00A10208" w:rsidRPr="00056E24" w:rsidRDefault="00A10208" w:rsidP="00120893">
      <w:pPr>
        <w:spacing w:after="0" w:line="240" w:lineRule="auto"/>
        <w:ind w:left="360" w:right="-450"/>
        <w:contextualSpacing/>
        <w:jc w:val="both"/>
        <w:rPr>
          <w:rFonts w:ascii="Times New Roman" w:eastAsia="Calibri" w:hAnsi="Times New Roman" w:cs="Times New Roman"/>
          <w:color w:val="000000" w:themeColor="text1"/>
          <w:sz w:val="24"/>
          <w:szCs w:val="24"/>
        </w:rPr>
      </w:pPr>
    </w:p>
    <w:p w14:paraId="25AE1ED7" w14:textId="77777777" w:rsidR="00A10208" w:rsidRPr="00056E24" w:rsidRDefault="00A10208" w:rsidP="00120893">
      <w:pPr>
        <w:numPr>
          <w:ilvl w:val="0"/>
          <w:numId w:val="5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Scale: </w:t>
      </w:r>
      <w:r w:rsidRPr="00056E24">
        <w:rPr>
          <w:rFonts w:ascii="Times New Roman" w:eastAsia="Calibri" w:hAnsi="Times New Roman" w:cs="Times New Roman"/>
          <w:color w:val="000000" w:themeColor="text1"/>
          <w:sz w:val="24"/>
          <w:szCs w:val="24"/>
        </w:rPr>
        <w:t xml:space="preserve">Linear structures shall include architectural elements (including covered walkways, open colonnades, arcades, and similar features) designed to provide shelter, encourage pedestrian movement, and visually unite the building.  </w:t>
      </w:r>
    </w:p>
    <w:p w14:paraId="23E1F360" w14:textId="77777777" w:rsidR="00A10208" w:rsidRPr="00056E24" w:rsidRDefault="00A10208" w:rsidP="00120893">
      <w:pPr>
        <w:spacing w:after="0" w:line="240" w:lineRule="auto"/>
        <w:ind w:left="360" w:right="-450"/>
        <w:contextualSpacing/>
        <w:jc w:val="both"/>
        <w:rPr>
          <w:rFonts w:ascii="Times New Roman" w:eastAsia="Calibri" w:hAnsi="Times New Roman" w:cs="Times New Roman"/>
          <w:color w:val="000000" w:themeColor="text1"/>
          <w:sz w:val="24"/>
          <w:szCs w:val="24"/>
        </w:rPr>
      </w:pPr>
    </w:p>
    <w:p w14:paraId="2E42787A" w14:textId="77777777" w:rsidR="00A10208" w:rsidRPr="00056E24" w:rsidRDefault="00A10208" w:rsidP="00120893">
      <w:pPr>
        <w:numPr>
          <w:ilvl w:val="0"/>
          <w:numId w:val="5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Entrances: </w:t>
      </w:r>
      <w:r w:rsidRPr="00056E24">
        <w:rPr>
          <w:rFonts w:ascii="Times New Roman" w:eastAsia="Calibri" w:hAnsi="Times New Roman" w:cs="Times New Roman"/>
          <w:color w:val="000000" w:themeColor="text1"/>
          <w:sz w:val="24"/>
          <w:szCs w:val="24"/>
        </w:rPr>
        <w:t xml:space="preserve">Pedestrian entrances to each building shall be clearly delineated using architectural detailing, roofline breaks, landscaping, lighting or a combination of these elements.  Where covered walkways are used, they should extend the full length of the façade.  </w:t>
      </w:r>
    </w:p>
    <w:p w14:paraId="4714A88D" w14:textId="77777777" w:rsidR="00A10208" w:rsidRPr="00056E24" w:rsidRDefault="00A10208" w:rsidP="00120893">
      <w:pPr>
        <w:spacing w:after="0" w:line="240" w:lineRule="auto"/>
        <w:ind w:left="360" w:right="-450"/>
        <w:contextualSpacing/>
        <w:jc w:val="both"/>
        <w:rPr>
          <w:rFonts w:ascii="Times New Roman" w:eastAsia="Calibri" w:hAnsi="Times New Roman" w:cs="Times New Roman"/>
          <w:color w:val="000000" w:themeColor="text1"/>
          <w:sz w:val="24"/>
          <w:szCs w:val="24"/>
        </w:rPr>
      </w:pPr>
    </w:p>
    <w:p w14:paraId="7E9306F4" w14:textId="77777777" w:rsidR="00A10208" w:rsidRPr="00056E24" w:rsidRDefault="00A10208" w:rsidP="00120893">
      <w:pPr>
        <w:numPr>
          <w:ilvl w:val="0"/>
          <w:numId w:val="5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Rooflines: </w:t>
      </w:r>
      <w:r w:rsidRPr="00056E24">
        <w:rPr>
          <w:rFonts w:ascii="Times New Roman" w:eastAsia="Calibri" w:hAnsi="Times New Roman" w:cs="Times New Roman"/>
          <w:color w:val="000000" w:themeColor="text1"/>
          <w:sz w:val="24"/>
          <w:szCs w:val="24"/>
        </w:rPr>
        <w:t xml:space="preserve">Variations in rooflines, detailing, and building heights shall be included to break up the scale of connected linear buildings.  </w:t>
      </w:r>
    </w:p>
    <w:p w14:paraId="697EC7C2" w14:textId="77777777" w:rsidR="00A10208" w:rsidRPr="00056E24" w:rsidRDefault="00A10208" w:rsidP="00120893">
      <w:pPr>
        <w:spacing w:after="0" w:line="240" w:lineRule="auto"/>
        <w:ind w:left="360" w:right="-450"/>
        <w:jc w:val="center"/>
        <w:rPr>
          <w:rFonts w:ascii="Times New Roman" w:eastAsia="Calibri" w:hAnsi="Times New Roman" w:cs="Times New Roman"/>
          <w:color w:val="000000" w:themeColor="text1"/>
          <w:sz w:val="24"/>
          <w:szCs w:val="24"/>
        </w:rPr>
      </w:pPr>
    </w:p>
    <w:p w14:paraId="3FC246E7"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6" w:name="_Toc519760943"/>
      <w:r w:rsidRPr="00056E24">
        <w:rPr>
          <w:rFonts w:ascii="Times New Roman" w:eastAsia="Calibri" w:hAnsi="Times New Roman" w:cs="Times New Roman"/>
          <w:b/>
          <w:color w:val="000000" w:themeColor="text1"/>
          <w:sz w:val="24"/>
          <w:szCs w:val="24"/>
        </w:rPr>
        <w:t>M.  Linear Commercial Buildings (Service Stations, Car Washes, and Convenience Stores)</w:t>
      </w:r>
      <w:bookmarkEnd w:id="36"/>
    </w:p>
    <w:p w14:paraId="1B26D533" w14:textId="77777777" w:rsidR="00A10208" w:rsidRPr="00056E24" w:rsidRDefault="00A10208" w:rsidP="00120893">
      <w:pPr>
        <w:numPr>
          <w:ilvl w:val="0"/>
          <w:numId w:val="60"/>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BCDD1B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61F3C25B"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Service stations, car washes, and convenience stores shall be designed with façade and roofline elements that reduce their scale and add architectural interest.  </w:t>
      </w:r>
    </w:p>
    <w:p w14:paraId="5F740B94"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1ED0389"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7CAD5F48" w14:textId="77777777" w:rsidR="00A10208" w:rsidRPr="00056E24" w:rsidRDefault="00A10208" w:rsidP="00120893">
      <w:pPr>
        <w:numPr>
          <w:ilvl w:val="0"/>
          <w:numId w:val="60"/>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Design Standards</w:t>
      </w:r>
    </w:p>
    <w:p w14:paraId="222D360F"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3B7FB364" w14:textId="77777777" w:rsidR="00A10208" w:rsidRPr="00056E24" w:rsidRDefault="00A10208" w:rsidP="00120893">
      <w:pPr>
        <w:numPr>
          <w:ilvl w:val="0"/>
          <w:numId w:val="6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Architecture: </w:t>
      </w:r>
      <w:r w:rsidRPr="00056E24">
        <w:rPr>
          <w:rFonts w:ascii="Times New Roman" w:eastAsia="Calibri" w:hAnsi="Times New Roman" w:cs="Times New Roman"/>
          <w:color w:val="000000" w:themeColor="text1"/>
          <w:sz w:val="24"/>
          <w:szCs w:val="24"/>
        </w:rPr>
        <w:t>Windows or other forms of fenestration shall be included on the façade facing the street which shall be treated as a front façade.  See Section 4.E (“</w:t>
      </w:r>
      <w:r w:rsidRPr="00056E24">
        <w:rPr>
          <w:rFonts w:ascii="Times New Roman" w:eastAsia="Calibri" w:hAnsi="Times New Roman" w:cs="Times New Roman"/>
          <w:i/>
          <w:color w:val="000000" w:themeColor="text1"/>
          <w:sz w:val="24"/>
          <w:szCs w:val="24"/>
        </w:rPr>
        <w:t>Architecture:</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i/>
          <w:color w:val="000000" w:themeColor="text1"/>
          <w:sz w:val="24"/>
          <w:szCs w:val="24"/>
        </w:rPr>
        <w:t>Façade Design</w:t>
      </w:r>
      <w:r w:rsidRPr="00056E24">
        <w:rPr>
          <w:rFonts w:ascii="Times New Roman" w:eastAsia="Calibri" w:hAnsi="Times New Roman" w:cs="Times New Roman"/>
          <w:color w:val="000000" w:themeColor="text1"/>
          <w:sz w:val="24"/>
          <w:szCs w:val="24"/>
        </w:rPr>
        <w:t xml:space="preserve">”).  The front façade shall include a pedestrian entrance from the street.  </w:t>
      </w:r>
    </w:p>
    <w:p w14:paraId="2D11EA48"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35595AA" w14:textId="77777777" w:rsidR="00A10208" w:rsidRPr="00056E24" w:rsidRDefault="00A10208" w:rsidP="00120893">
      <w:pPr>
        <w:numPr>
          <w:ilvl w:val="0"/>
          <w:numId w:val="6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Canopies: </w:t>
      </w:r>
      <w:r w:rsidRPr="00056E24">
        <w:rPr>
          <w:rFonts w:ascii="Times New Roman" w:eastAsia="Calibri" w:hAnsi="Times New Roman" w:cs="Times New Roman"/>
          <w:color w:val="000000" w:themeColor="text1"/>
          <w:sz w:val="24"/>
          <w:szCs w:val="24"/>
        </w:rPr>
        <w:t>Service station canopies shall be visually compatible with the main structure through consistency in roof pitch, architectural detailing, materials, and color.  Pitched roofs or pitched-faced parapets are required for canopies.  Bands of bold color on the canopy and backlighting inside the canopy are prohibited.  See Section 7 (“</w:t>
      </w:r>
      <w:r w:rsidRPr="00056E24">
        <w:rPr>
          <w:rFonts w:ascii="Times New Roman" w:eastAsia="Calibri" w:hAnsi="Times New Roman" w:cs="Times New Roman"/>
          <w:i/>
          <w:color w:val="000000" w:themeColor="text1"/>
          <w:sz w:val="24"/>
          <w:szCs w:val="24"/>
        </w:rPr>
        <w:t>Lighting”</w:t>
      </w:r>
      <w:r w:rsidRPr="00056E24">
        <w:rPr>
          <w:rFonts w:ascii="Times New Roman" w:eastAsia="Calibri" w:hAnsi="Times New Roman" w:cs="Times New Roman"/>
          <w:color w:val="000000" w:themeColor="text1"/>
          <w:sz w:val="24"/>
          <w:szCs w:val="24"/>
        </w:rPr>
        <w:t>) for more details.</w:t>
      </w:r>
    </w:p>
    <w:p w14:paraId="255B5581"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BEBF8ED" w14:textId="77777777" w:rsidR="00A10208" w:rsidRPr="00056E24" w:rsidRDefault="00A10208" w:rsidP="00120893">
      <w:pPr>
        <w:numPr>
          <w:ilvl w:val="0"/>
          <w:numId w:val="6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Large Openings: </w:t>
      </w:r>
      <w:r w:rsidRPr="00056E24">
        <w:rPr>
          <w:rFonts w:ascii="Times New Roman" w:eastAsia="Calibri" w:hAnsi="Times New Roman" w:cs="Times New Roman"/>
          <w:color w:val="000000" w:themeColor="text1"/>
          <w:sz w:val="24"/>
          <w:szCs w:val="24"/>
        </w:rPr>
        <w:t xml:space="preserve">Openings for car washes or building with </w:t>
      </w:r>
      <w:r w:rsidRPr="00056E24">
        <w:rPr>
          <w:rFonts w:ascii="Times New Roman" w:eastAsia="Calibri" w:hAnsi="Times New Roman" w:cs="Times New Roman"/>
          <w:b/>
          <w:color w:val="000000" w:themeColor="text1"/>
          <w:sz w:val="24"/>
          <w:szCs w:val="24"/>
        </w:rPr>
        <w:t>four (4) or more</w:t>
      </w:r>
      <w:r w:rsidRPr="00056E24">
        <w:rPr>
          <w:rFonts w:ascii="Times New Roman" w:eastAsia="Calibri" w:hAnsi="Times New Roman" w:cs="Times New Roman"/>
          <w:color w:val="000000" w:themeColor="text1"/>
          <w:sz w:val="24"/>
          <w:szCs w:val="24"/>
        </w:rPr>
        <w:t xml:space="preserve"> service bays must be integrated with the design of the building and sited so they are not directly visible from public roadways or adjacent residential areas.  </w:t>
      </w:r>
    </w:p>
    <w:p w14:paraId="66B96560"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1730670" w14:textId="77777777" w:rsidR="00A10208" w:rsidRPr="00056E24" w:rsidRDefault="00A10208" w:rsidP="00120893">
      <w:pPr>
        <w:numPr>
          <w:ilvl w:val="0"/>
          <w:numId w:val="6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Site Design: </w:t>
      </w:r>
      <w:r w:rsidRPr="00056E24">
        <w:rPr>
          <w:rFonts w:ascii="Times New Roman" w:eastAsia="Calibri" w:hAnsi="Times New Roman" w:cs="Times New Roman"/>
          <w:color w:val="000000" w:themeColor="text1"/>
          <w:sz w:val="24"/>
          <w:szCs w:val="24"/>
        </w:rPr>
        <w:t xml:space="preserve">The site design must minimize off-site noise exposure, and must provide for underground drainage systems to keep water off public streets (in the case of car washes), snow storage, safe traffic circulation patterns, and room for vehicle stacking,.  Pump location design must provide for traffic flow and safety.  </w:t>
      </w:r>
    </w:p>
    <w:p w14:paraId="64CAEC79"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7DECC7A" w14:textId="77777777" w:rsidR="00A10208" w:rsidRPr="00056E24" w:rsidRDefault="00A10208" w:rsidP="00120893">
      <w:pPr>
        <w:numPr>
          <w:ilvl w:val="0"/>
          <w:numId w:val="61"/>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Pedestrian Circulation: </w:t>
      </w:r>
      <w:r w:rsidRPr="00056E24">
        <w:rPr>
          <w:rFonts w:ascii="Times New Roman" w:eastAsia="Calibri" w:hAnsi="Times New Roman" w:cs="Times New Roman"/>
          <w:color w:val="000000" w:themeColor="text1"/>
          <w:sz w:val="24"/>
          <w:szCs w:val="24"/>
        </w:rPr>
        <w:t xml:space="preserve">Connections to the public sidewalk shall be included in the site plan to encourage pedestrian use.  Access routes leading to or from service stations and convenience stores shall minimize conflicts with pedestrian circulation.  </w:t>
      </w:r>
    </w:p>
    <w:p w14:paraId="19573B17"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282A1DE"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7" w:name="_Toc519760944"/>
      <w:r w:rsidRPr="00056E24">
        <w:rPr>
          <w:rFonts w:ascii="Times New Roman" w:eastAsia="Calibri" w:hAnsi="Times New Roman" w:cs="Times New Roman"/>
          <w:b/>
          <w:color w:val="000000" w:themeColor="text1"/>
          <w:sz w:val="24"/>
          <w:szCs w:val="24"/>
        </w:rPr>
        <w:t>N.  Office Buildings</w:t>
      </w:r>
      <w:bookmarkEnd w:id="37"/>
    </w:p>
    <w:p w14:paraId="2888AA8D" w14:textId="77777777" w:rsidR="00A10208" w:rsidRPr="00056E24" w:rsidRDefault="00A10208" w:rsidP="00120893">
      <w:pPr>
        <w:numPr>
          <w:ilvl w:val="0"/>
          <w:numId w:val="62"/>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1E03A217"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0C6E0F0C" w14:textId="77777777" w:rsidR="00A10208" w:rsidRPr="00056E24" w:rsidRDefault="00A10208" w:rsidP="00120893">
      <w:pPr>
        <w:tabs>
          <w:tab w:val="left" w:pos="7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Large-scale, multi-story office, research and hi-tech buildings (</w:t>
      </w:r>
      <w:r w:rsidRPr="00056E24">
        <w:rPr>
          <w:rFonts w:ascii="Times New Roman" w:eastAsia="Calibri" w:hAnsi="Times New Roman" w:cs="Times New Roman"/>
          <w:b/>
          <w:color w:val="000000" w:themeColor="text1"/>
          <w:sz w:val="24"/>
          <w:szCs w:val="24"/>
        </w:rPr>
        <w:t>40,000 square feet or greater</w:t>
      </w:r>
      <w:r w:rsidRPr="00056E24">
        <w:rPr>
          <w:rFonts w:ascii="Times New Roman" w:eastAsia="Calibri" w:hAnsi="Times New Roman" w:cs="Times New Roman"/>
          <w:color w:val="000000" w:themeColor="text1"/>
          <w:sz w:val="24"/>
          <w:szCs w:val="24"/>
        </w:rPr>
        <w:t xml:space="preserve">) are allowed and encouraged in our commercial districts.  These buildings should be designed as attractive pieces of commercial architecture.  The Planning Board may apply alternative design standards to large-scale office, research and hi-tech building which vary from a few specific sections of the Design Standards.  These alternative standards are outlined below.  The Planning Board can allow alternative design standards with </w:t>
      </w:r>
      <w:r w:rsidRPr="00056E24">
        <w:rPr>
          <w:rFonts w:ascii="Times New Roman" w:eastAsia="Calibri" w:hAnsi="Times New Roman" w:cs="Times New Roman"/>
          <w:b/>
          <w:color w:val="000000" w:themeColor="text1"/>
          <w:sz w:val="24"/>
          <w:szCs w:val="24"/>
        </w:rPr>
        <w:t>a 2/3 affirmative vote</w:t>
      </w:r>
      <w:r w:rsidRPr="00056E24">
        <w:rPr>
          <w:rFonts w:ascii="Times New Roman" w:eastAsia="Calibri" w:hAnsi="Times New Roman" w:cs="Times New Roman"/>
          <w:color w:val="000000" w:themeColor="text1"/>
          <w:sz w:val="24"/>
          <w:szCs w:val="24"/>
        </w:rPr>
        <w:t xml:space="preserve"> by its members.   Other than these alternatives, the remainder of the Design Standards for Buxton’s Commercial Districts shall apply.  </w:t>
      </w:r>
    </w:p>
    <w:p w14:paraId="7543E5C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8D3A3EB" w14:textId="77777777" w:rsidR="00A10208" w:rsidRPr="00056E24" w:rsidRDefault="00A10208" w:rsidP="00120893">
      <w:pPr>
        <w:numPr>
          <w:ilvl w:val="0"/>
          <w:numId w:val="62"/>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Alternative Design Standards</w:t>
      </w:r>
    </w:p>
    <w:p w14:paraId="7A443BE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26BBA680" w14:textId="77777777" w:rsidR="00A10208" w:rsidRPr="00056E24" w:rsidRDefault="00A10208" w:rsidP="00120893">
      <w:pPr>
        <w:numPr>
          <w:ilvl w:val="0"/>
          <w:numId w:val="63"/>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Permitted Materials: </w:t>
      </w:r>
      <w:r w:rsidRPr="00056E24">
        <w:rPr>
          <w:rFonts w:ascii="Times New Roman" w:eastAsia="Calibri" w:hAnsi="Times New Roman" w:cs="Times New Roman"/>
          <w:color w:val="000000" w:themeColor="text1"/>
          <w:sz w:val="24"/>
          <w:szCs w:val="24"/>
        </w:rPr>
        <w:t xml:space="preserve">Subject to the waiver provision, the Planning Board may allow materials including but not limited to non-reflective metal panels and brushed aluminum to be incorporated into the façade design of these structures.  These materials shall be supplemented with the traditional, high quality building materials common to New England.  </w:t>
      </w:r>
    </w:p>
    <w:p w14:paraId="07EF475B"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1913326" w14:textId="77777777" w:rsidR="00A10208" w:rsidRPr="00056E24" w:rsidRDefault="00A10208" w:rsidP="00120893">
      <w:pPr>
        <w:numPr>
          <w:ilvl w:val="0"/>
          <w:numId w:val="63"/>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Roof Treatment: </w:t>
      </w:r>
      <w:r w:rsidRPr="00056E24">
        <w:rPr>
          <w:rFonts w:ascii="Times New Roman" w:eastAsia="Calibri" w:hAnsi="Times New Roman" w:cs="Times New Roman"/>
          <w:color w:val="000000" w:themeColor="text1"/>
          <w:sz w:val="24"/>
          <w:szCs w:val="24"/>
        </w:rPr>
        <w:t xml:space="preserve">Under the Flat Roofs Standard in the </w:t>
      </w:r>
      <w:r w:rsidRPr="00056E24">
        <w:rPr>
          <w:rFonts w:ascii="Times New Roman" w:eastAsia="Calibri" w:hAnsi="Times New Roman" w:cs="Times New Roman"/>
          <w:i/>
          <w:color w:val="000000" w:themeColor="text1"/>
          <w:sz w:val="24"/>
          <w:szCs w:val="24"/>
        </w:rPr>
        <w:t>Architecture:</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i/>
          <w:color w:val="000000" w:themeColor="text1"/>
          <w:sz w:val="24"/>
          <w:szCs w:val="24"/>
        </w:rPr>
        <w:t xml:space="preserve">Rooflines </w:t>
      </w:r>
      <w:r w:rsidRPr="00056E24">
        <w:rPr>
          <w:rFonts w:ascii="Times New Roman" w:eastAsia="Calibri" w:hAnsi="Times New Roman" w:cs="Times New Roman"/>
          <w:color w:val="000000" w:themeColor="text1"/>
          <w:sz w:val="24"/>
          <w:szCs w:val="24"/>
        </w:rPr>
        <w:t xml:space="preserve">section, flat roofs are discouraged in most applications.  However, flat roofs are anticipated and </w:t>
      </w:r>
      <w:r w:rsidRPr="00056E24">
        <w:rPr>
          <w:rFonts w:ascii="Times New Roman" w:eastAsia="Calibri" w:hAnsi="Times New Roman" w:cs="Times New Roman"/>
          <w:color w:val="000000" w:themeColor="text1"/>
          <w:sz w:val="24"/>
          <w:szCs w:val="24"/>
        </w:rPr>
        <w:lastRenderedPageBreak/>
        <w:t xml:space="preserve">acceptable on office, research and hi-tech buildings which are three or more stories in height.  In these instances, changes in the roofline, pilasters, trim and other architectural detailing shall be used to vary and break up a flat roofline.  Further, roof-mounted equipment must be screened from public view in accordance with the </w:t>
      </w:r>
      <w:r w:rsidRPr="00056E24">
        <w:rPr>
          <w:rFonts w:ascii="Times New Roman" w:eastAsia="Calibri" w:hAnsi="Times New Roman" w:cs="Times New Roman"/>
          <w:i/>
          <w:color w:val="000000" w:themeColor="text1"/>
          <w:sz w:val="24"/>
          <w:szCs w:val="24"/>
        </w:rPr>
        <w:t>Architecture:</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i/>
          <w:color w:val="000000" w:themeColor="text1"/>
          <w:sz w:val="24"/>
          <w:szCs w:val="24"/>
        </w:rPr>
        <w:t xml:space="preserve">Rooflines </w:t>
      </w:r>
      <w:r w:rsidRPr="00056E24">
        <w:rPr>
          <w:rFonts w:ascii="Times New Roman" w:eastAsia="Calibri" w:hAnsi="Times New Roman" w:cs="Times New Roman"/>
          <w:color w:val="000000" w:themeColor="text1"/>
          <w:sz w:val="24"/>
          <w:szCs w:val="24"/>
        </w:rPr>
        <w:t xml:space="preserve">section.  </w:t>
      </w:r>
    </w:p>
    <w:p w14:paraId="3A63D80D"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23643AC0" w14:textId="77777777" w:rsidR="00A10208" w:rsidRPr="00056E24" w:rsidRDefault="00A10208" w:rsidP="00120893">
      <w:pPr>
        <w:numPr>
          <w:ilvl w:val="0"/>
          <w:numId w:val="63"/>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Waiver</w:t>
      </w:r>
      <w:r w:rsidRPr="00056E24">
        <w:rPr>
          <w:rFonts w:ascii="Times New Roman" w:eastAsia="Calibri" w:hAnsi="Times New Roman" w:cs="Times New Roman"/>
          <w:color w:val="000000" w:themeColor="text1"/>
          <w:sz w:val="24"/>
          <w:szCs w:val="24"/>
        </w:rPr>
        <w:t>.  The Planning Board may waive the provisions of Section 4.F (“Building Materials”) and Section 4.H (“Rooflines”) for office buildings when it determines that granting a waiver will not adversely affect abutting landowners and the general health, safety and welfare of the Town and when it determines that at least one of the factors justifies the waiver:  (i) special circumstances of the site, building, or building placement exist; and/or (ii) special circumstances of the surrounding buildings and uses exist.</w:t>
      </w:r>
    </w:p>
    <w:p w14:paraId="572E9664"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314C4E79"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38" w:name="_Toc519760945"/>
      <w:r w:rsidRPr="00056E24">
        <w:rPr>
          <w:rFonts w:ascii="Times New Roman" w:eastAsia="Calibri" w:hAnsi="Times New Roman" w:cs="Times New Roman"/>
          <w:b/>
          <w:color w:val="000000" w:themeColor="text1"/>
          <w:sz w:val="24"/>
          <w:szCs w:val="24"/>
        </w:rPr>
        <w:t>O.  Drive-Throughs</w:t>
      </w:r>
      <w:bookmarkEnd w:id="38"/>
    </w:p>
    <w:p w14:paraId="576B511F" w14:textId="77777777" w:rsidR="00A10208" w:rsidRPr="00056E24" w:rsidRDefault="00A10208" w:rsidP="00120893">
      <w:pPr>
        <w:numPr>
          <w:ilvl w:val="0"/>
          <w:numId w:val="64"/>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4B13F1F2"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5735A907"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Architectural design and circulation planning for buildings with drive-throughs require careful consideration to integrate them into the Buxton environment.  Drive-through operations and other automobile-oriented facilities should be designed with façade and roofline elements that reduce their scale, add architectural interest, and maintain the pedestrian-orientation of the structure.  </w:t>
      </w:r>
    </w:p>
    <w:p w14:paraId="40A262C3"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30B397ED" w14:textId="77777777" w:rsidR="00A10208" w:rsidRPr="00056E24" w:rsidRDefault="00A10208" w:rsidP="00120893">
      <w:pPr>
        <w:numPr>
          <w:ilvl w:val="0"/>
          <w:numId w:val="64"/>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74D824B4"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b/>
          <w:color w:val="000000" w:themeColor="text1"/>
          <w:sz w:val="24"/>
          <w:szCs w:val="24"/>
          <w:u w:val="single"/>
        </w:rPr>
      </w:pPr>
    </w:p>
    <w:p w14:paraId="230503C8" w14:textId="77777777" w:rsidR="00A10208" w:rsidRPr="00056E24" w:rsidRDefault="00A10208" w:rsidP="00120893">
      <w:pPr>
        <w:numPr>
          <w:ilvl w:val="0"/>
          <w:numId w:val="65"/>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Drive-Throughs: </w:t>
      </w:r>
      <w:r w:rsidRPr="00056E24">
        <w:rPr>
          <w:rFonts w:ascii="Times New Roman" w:eastAsia="Calibri" w:hAnsi="Times New Roman" w:cs="Times New Roman"/>
          <w:color w:val="000000" w:themeColor="text1"/>
          <w:sz w:val="24"/>
          <w:szCs w:val="24"/>
        </w:rPr>
        <w:t xml:space="preserve">Where drive-through windows are allowed, they shall be incorporated into the design of the building by matching or complementing their scale, color, detailing, massing, and other architectural treatments to that of the main structure.  </w:t>
      </w:r>
    </w:p>
    <w:p w14:paraId="126EC2D6"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E35418B" w14:textId="77777777" w:rsidR="00A10208" w:rsidRPr="00056E24" w:rsidRDefault="00A10208" w:rsidP="00120893">
      <w:pPr>
        <w:numPr>
          <w:ilvl w:val="0"/>
          <w:numId w:val="65"/>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Drive-throughs shall not face public or private roads, and should generally be located at the side or rear of the building.  Where drive-throughs are located at the rear, the drive-throughs shall be designed to maintain the safety of the employees and patrons.  </w:t>
      </w:r>
    </w:p>
    <w:p w14:paraId="1C203502"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3DC9E40" w14:textId="3BFCB386" w:rsidR="0097565C" w:rsidRPr="00056E24" w:rsidRDefault="00A10208" w:rsidP="00120893">
      <w:pPr>
        <w:numPr>
          <w:ilvl w:val="0"/>
          <w:numId w:val="65"/>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Canopies: </w:t>
      </w:r>
      <w:r w:rsidRPr="00056E24">
        <w:rPr>
          <w:rFonts w:ascii="Times New Roman" w:eastAsia="Calibri" w:hAnsi="Times New Roman" w:cs="Times New Roman"/>
          <w:color w:val="000000" w:themeColor="text1"/>
          <w:sz w:val="24"/>
          <w:szCs w:val="24"/>
        </w:rPr>
        <w:t xml:space="preserve">Drive-through canopies shall be subordinate to and visually compatible with the design of the main structure.  This may be accomplished through consistency in roof pitch, architectural detailing, materials, and color.  Bands of bold color on the canopy and backlighting inside the canopy are prohibited.  </w:t>
      </w:r>
    </w:p>
    <w:p w14:paraId="0EB8CF7A" w14:textId="77777777" w:rsidR="0097565C" w:rsidRPr="00056E24" w:rsidRDefault="0097565C" w:rsidP="00120893">
      <w:pPr>
        <w:pStyle w:val="ListParagraph"/>
        <w:ind w:right="-450"/>
        <w:rPr>
          <w:rFonts w:ascii="Times New Roman" w:eastAsia="Calibri" w:hAnsi="Times New Roman"/>
          <w:color w:val="000000" w:themeColor="text1"/>
        </w:rPr>
      </w:pPr>
    </w:p>
    <w:p w14:paraId="687FED20" w14:textId="77777777" w:rsidR="0097565C" w:rsidRPr="00056E24" w:rsidRDefault="0097565C" w:rsidP="00120893">
      <w:p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p>
    <w:p w14:paraId="41AFB526" w14:textId="77777777" w:rsidR="0097565C" w:rsidRPr="00056E24" w:rsidRDefault="0097565C" w:rsidP="00120893">
      <w:pPr>
        <w:pStyle w:val="ListParagraph"/>
        <w:ind w:right="-450"/>
        <w:rPr>
          <w:rFonts w:ascii="Times New Roman" w:eastAsia="Calibri" w:hAnsi="Times New Roman"/>
          <w:b/>
          <w:color w:val="000000" w:themeColor="text1"/>
        </w:rPr>
      </w:pPr>
    </w:p>
    <w:p w14:paraId="66B687DA" w14:textId="77777777" w:rsidR="00A10208" w:rsidRPr="00056E24" w:rsidRDefault="00A10208" w:rsidP="00120893">
      <w:pPr>
        <w:numPr>
          <w:ilvl w:val="0"/>
          <w:numId w:val="65"/>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Pedestrian Circulation: </w:t>
      </w:r>
      <w:r w:rsidRPr="00056E24">
        <w:rPr>
          <w:rFonts w:ascii="Times New Roman" w:eastAsia="Calibri" w:hAnsi="Times New Roman" w:cs="Times New Roman"/>
          <w:color w:val="000000" w:themeColor="text1"/>
          <w:sz w:val="24"/>
          <w:szCs w:val="24"/>
        </w:rPr>
        <w:t xml:space="preserve">Access routes leading to or from drive-through facilities shall minimize conflicts with pedestrian circulation.  Where walkways must cross driveways, motorists shall be made aware of pedestrians through signage, lights, raised crosswalks, changes in paving, or other similarly effective devices.  </w:t>
      </w:r>
    </w:p>
    <w:p w14:paraId="1652DC5D" w14:textId="77777777" w:rsidR="0097565C" w:rsidRPr="00056E24" w:rsidRDefault="0097565C"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p>
    <w:p w14:paraId="0386B5F4"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39" w:name="_Toc519760946"/>
      <w:r w:rsidRPr="00056E24">
        <w:rPr>
          <w:rFonts w:ascii="Times New Roman" w:eastAsia="Calibri" w:hAnsi="Times New Roman" w:cs="Times New Roman"/>
          <w:b/>
          <w:color w:val="000000" w:themeColor="text1"/>
          <w:sz w:val="24"/>
          <w:szCs w:val="24"/>
        </w:rPr>
        <w:t>SECTION 5.  LANDSCAPING</w:t>
      </w:r>
      <w:bookmarkEnd w:id="39"/>
      <w:r w:rsidRPr="00056E24">
        <w:rPr>
          <w:rFonts w:ascii="Times New Roman" w:eastAsia="Calibri" w:hAnsi="Times New Roman" w:cs="Times New Roman"/>
          <w:b/>
          <w:color w:val="000000" w:themeColor="text1"/>
          <w:sz w:val="24"/>
          <w:szCs w:val="24"/>
        </w:rPr>
        <w:t xml:space="preserve"> </w:t>
      </w:r>
    </w:p>
    <w:p w14:paraId="61FEF98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0" w:name="_Toc519760947"/>
      <w:r w:rsidRPr="00056E24">
        <w:rPr>
          <w:rFonts w:ascii="Times New Roman" w:eastAsia="Calibri" w:hAnsi="Times New Roman" w:cs="Times New Roman"/>
          <w:b/>
          <w:color w:val="000000" w:themeColor="text1"/>
          <w:sz w:val="24"/>
          <w:szCs w:val="24"/>
        </w:rPr>
        <w:lastRenderedPageBreak/>
        <w:t>A.  Background</w:t>
      </w:r>
      <w:bookmarkEnd w:id="40"/>
    </w:p>
    <w:p w14:paraId="0DB6959F"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Landscaping is an integral part of all site plan developments.  Trees, shrubs, and other landscape elements can be used to accentuate buildings, create a sense of identity, and provide human scale.  The applicant should carefully evaluate the physical characteristics of each site and each plant when making the final selection to ensure that the plantings will survive and thrive in their selected location.  </w:t>
      </w:r>
    </w:p>
    <w:p w14:paraId="30969A61"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CAD35C2"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1" w:name="_Toc519760948"/>
      <w:r w:rsidRPr="00056E24">
        <w:rPr>
          <w:rFonts w:ascii="Times New Roman" w:eastAsia="Calibri" w:hAnsi="Times New Roman" w:cs="Times New Roman"/>
          <w:b/>
          <w:color w:val="000000" w:themeColor="text1"/>
          <w:sz w:val="24"/>
          <w:szCs w:val="24"/>
        </w:rPr>
        <w:t>B.  Landscape Goals</w:t>
      </w:r>
      <w:bookmarkEnd w:id="41"/>
    </w:p>
    <w:p w14:paraId="3BF427FF"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The landscaping elements of the site plan should:</w:t>
      </w:r>
    </w:p>
    <w:p w14:paraId="20AF3748"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u w:val="single"/>
        </w:rPr>
      </w:pPr>
    </w:p>
    <w:p w14:paraId="7CE8903B"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Reinforce the identity of the commercial districts through the use of plant materials in scale with their surroundings. </w:t>
      </w:r>
    </w:p>
    <w:p w14:paraId="00F227CA" w14:textId="77777777" w:rsidR="00A10208" w:rsidRPr="00056E24" w:rsidRDefault="00A10208" w:rsidP="00120893">
      <w:pPr>
        <w:tabs>
          <w:tab w:val="left" w:pos="750"/>
          <w:tab w:val="center" w:pos="4680"/>
        </w:tabs>
        <w:spacing w:after="0" w:line="240" w:lineRule="auto"/>
        <w:ind w:left="720" w:right="-450"/>
        <w:contextualSpacing/>
        <w:jc w:val="both"/>
        <w:rPr>
          <w:rFonts w:ascii="Times New Roman" w:eastAsia="Calibri" w:hAnsi="Times New Roman" w:cs="Times New Roman"/>
          <w:color w:val="000000" w:themeColor="text1"/>
          <w:sz w:val="24"/>
          <w:szCs w:val="24"/>
        </w:rPr>
      </w:pPr>
    </w:p>
    <w:p w14:paraId="64ED29B3"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Enhance the attractiveness and scale of commercial development through the use of colorful plant materials with interesting forms and massing. </w:t>
      </w:r>
    </w:p>
    <w:p w14:paraId="7965B681"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E176F8B"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Help define areas where pedestrians are safely separated from the road.</w:t>
      </w:r>
    </w:p>
    <w:p w14:paraId="741F0AEC"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5F3015C"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Reinforce wayfinding by emphasizing entrances and circulation patterns. </w:t>
      </w:r>
    </w:p>
    <w:p w14:paraId="3688098E"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BE34BFA"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Increase the attractiveness of parking lots by reducing their scale, providing shade, and adding seasonal interest. </w:t>
      </w:r>
    </w:p>
    <w:p w14:paraId="79E682E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B396E0E" w14:textId="77777777" w:rsidR="00A10208" w:rsidRPr="00056E24" w:rsidRDefault="00A10208" w:rsidP="00120893">
      <w:pPr>
        <w:numPr>
          <w:ilvl w:val="0"/>
          <w:numId w:val="11"/>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Provide screening for less attractive parts of a site or incompatible land uses. </w:t>
      </w:r>
    </w:p>
    <w:p w14:paraId="053FCC28"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7B87CF6D"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2" w:name="_Toc519760949"/>
      <w:r w:rsidRPr="00056E24">
        <w:rPr>
          <w:rFonts w:ascii="Times New Roman" w:eastAsia="Calibri" w:hAnsi="Times New Roman" w:cs="Times New Roman"/>
          <w:b/>
          <w:color w:val="000000" w:themeColor="text1"/>
          <w:sz w:val="24"/>
          <w:szCs w:val="24"/>
        </w:rPr>
        <w:t>C.  General Standards</w:t>
      </w:r>
      <w:bookmarkEnd w:id="42"/>
    </w:p>
    <w:p w14:paraId="242D91F1" w14:textId="77777777" w:rsidR="00A10208" w:rsidRPr="00056E24" w:rsidRDefault="00A10208" w:rsidP="00120893">
      <w:pPr>
        <w:numPr>
          <w:ilvl w:val="0"/>
          <w:numId w:val="66"/>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0344A272"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B18A55C" w14:textId="77777777" w:rsidR="00A10208" w:rsidRPr="00056E24" w:rsidRDefault="00A10208" w:rsidP="00120893">
      <w:pPr>
        <w:tabs>
          <w:tab w:val="left" w:pos="7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Landscaping shall be used to complement the architecture, enhance human scale, reinforce circulation paths, highlight entrances, provide shade, add seasonal interest, and provide screening for less attractive parts of a site.  </w:t>
      </w:r>
    </w:p>
    <w:p w14:paraId="7B8CB23B"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2FC2F8B" w14:textId="77777777" w:rsidR="0097565C" w:rsidRPr="00056E24" w:rsidRDefault="0097565C"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FB8D87C" w14:textId="77777777" w:rsidR="0097565C" w:rsidRPr="00056E24" w:rsidRDefault="0097565C"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15609F3" w14:textId="77777777" w:rsidR="0097565C" w:rsidRPr="00056E24" w:rsidRDefault="0097565C"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5F9E8348" w14:textId="77777777" w:rsidR="00A10208" w:rsidRPr="00056E24" w:rsidRDefault="00A10208" w:rsidP="00120893">
      <w:pPr>
        <w:numPr>
          <w:ilvl w:val="0"/>
          <w:numId w:val="66"/>
        </w:numPr>
        <w:tabs>
          <w:tab w:val="left" w:pos="7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5F1F591D"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50AAA652"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Preparation: </w:t>
      </w:r>
      <w:r w:rsidRPr="00056E24">
        <w:rPr>
          <w:rFonts w:ascii="Times New Roman" w:eastAsia="Calibri" w:hAnsi="Times New Roman" w:cs="Times New Roman"/>
          <w:color w:val="000000" w:themeColor="text1"/>
          <w:sz w:val="24"/>
          <w:szCs w:val="24"/>
        </w:rPr>
        <w:t xml:space="preserve">As part of the Site Plan application for site improvements involving parking lots with </w:t>
      </w:r>
      <w:r w:rsidRPr="00056E24">
        <w:rPr>
          <w:rFonts w:ascii="Times New Roman" w:eastAsia="Calibri" w:hAnsi="Times New Roman" w:cs="Times New Roman"/>
          <w:b/>
          <w:color w:val="000000" w:themeColor="text1"/>
          <w:sz w:val="24"/>
          <w:szCs w:val="24"/>
        </w:rPr>
        <w:t xml:space="preserve">more than ten (10) cars and/or more than 2,000 square feet </w:t>
      </w:r>
      <w:r w:rsidRPr="00056E24">
        <w:rPr>
          <w:rFonts w:ascii="Times New Roman" w:eastAsia="Calibri" w:hAnsi="Times New Roman" w:cs="Times New Roman"/>
          <w:color w:val="000000" w:themeColor="text1"/>
          <w:sz w:val="24"/>
          <w:szCs w:val="24"/>
        </w:rPr>
        <w:t xml:space="preserve">of building, a landscape plan shall be prepared by a landscape architect registered in Maine, or other qualified professional familiar with local growing conditions.  All other Site Plan applicants shall submit a detailed landscape plan in compliance with these design standards.  </w:t>
      </w:r>
    </w:p>
    <w:p w14:paraId="3DBB6A23"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9E38C17"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Selection: </w:t>
      </w:r>
      <w:r w:rsidRPr="00056E24">
        <w:rPr>
          <w:rFonts w:ascii="Times New Roman" w:eastAsia="Calibri" w:hAnsi="Times New Roman" w:cs="Times New Roman"/>
          <w:color w:val="000000" w:themeColor="text1"/>
          <w:sz w:val="24"/>
          <w:szCs w:val="24"/>
        </w:rPr>
        <w:t xml:space="preserve">Plant materials and landscape elements that require a low degree of maintenance should be utilized.  All plantings shall be resistant to insect infestation, drought, disease, roadside salt, and auto emissions, and hardy to Maine winters.  </w:t>
      </w:r>
    </w:p>
    <w:p w14:paraId="09824439"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57FE777"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w:t>
      </w:r>
      <w:r w:rsidRPr="00056E24">
        <w:rPr>
          <w:rFonts w:ascii="Times New Roman" w:eastAsia="Calibri" w:hAnsi="Times New Roman" w:cs="Times New Roman"/>
          <w:color w:val="000000" w:themeColor="text1"/>
          <w:sz w:val="24"/>
          <w:szCs w:val="24"/>
        </w:rPr>
        <w:t xml:space="preserve">Plant materials should be selected with consideration to public health and safety.  Plants with poisonous or messy fruits, large thorns, invasive growth patterns, or shrubs that could provide hiding places along pathways or block the view of moving vehicles shall not be used.  The form and height of plantings as they mature shall not create unsafe conditions or block sight lines for pedestrians, bicyclists, or motorists.  </w:t>
      </w:r>
    </w:p>
    <w:p w14:paraId="76DFB93D"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FD24068"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with Utilities: </w:t>
      </w:r>
      <w:r w:rsidRPr="00056E24">
        <w:rPr>
          <w:rFonts w:ascii="Times New Roman" w:eastAsia="Calibri" w:hAnsi="Times New Roman" w:cs="Times New Roman"/>
          <w:color w:val="000000" w:themeColor="text1"/>
          <w:sz w:val="24"/>
          <w:szCs w:val="24"/>
        </w:rPr>
        <w:t xml:space="preserve">The planting plan shall illustrate how plantings are coordinated with the location of underground and overhead utilities and lighting.  The planting plan shall show screening for transformers, propane tanks, and similar utilitarian elements.  </w:t>
      </w:r>
    </w:p>
    <w:p w14:paraId="3FFDE1AC"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9C7621F"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Variety: </w:t>
      </w:r>
      <w:r w:rsidRPr="00056E24">
        <w:rPr>
          <w:rFonts w:ascii="Times New Roman" w:eastAsia="Calibri" w:hAnsi="Times New Roman" w:cs="Times New Roman"/>
          <w:color w:val="000000" w:themeColor="text1"/>
          <w:sz w:val="24"/>
          <w:szCs w:val="24"/>
        </w:rPr>
        <w:t xml:space="preserve">A variety of plant materials that exhibit seasonal color and interesting textures should be used to create a distinctive, yet low maintenance environment.  Planting plans should strike a balance between the over-use of a single species and too much variety.  </w:t>
      </w:r>
    </w:p>
    <w:p w14:paraId="410C028C"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4CA930C"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Integration: </w:t>
      </w:r>
      <w:r w:rsidRPr="00056E24">
        <w:rPr>
          <w:rFonts w:ascii="Times New Roman" w:eastAsia="Calibri" w:hAnsi="Times New Roman" w:cs="Times New Roman"/>
          <w:color w:val="000000" w:themeColor="text1"/>
          <w:sz w:val="24"/>
          <w:szCs w:val="24"/>
        </w:rPr>
        <w:t xml:space="preserve">Plantings shall be massed to soften edges, corners, and pavement areas, and to integrate the building into the landscape.  Planting design shall stress simplicity in form and limit the number of species.  Shrubs, perennials, annuals, ornamental grasses, and other similar plantings used along the roadways should be planted in masses or ‘drifts’ that emphasize colors and textures, rather than used as single specimens.  </w:t>
      </w:r>
    </w:p>
    <w:p w14:paraId="6A77F332"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6B9BC14"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Irrigation: </w:t>
      </w:r>
      <w:r w:rsidRPr="00056E24">
        <w:rPr>
          <w:rFonts w:ascii="Times New Roman" w:eastAsia="Calibri" w:hAnsi="Times New Roman" w:cs="Times New Roman"/>
          <w:color w:val="000000" w:themeColor="text1"/>
          <w:sz w:val="24"/>
          <w:szCs w:val="24"/>
        </w:rPr>
        <w:t xml:space="preserve">Underground irrigation should be installed in front setbacks, public spaces, and other highly visible areas.  Any underground irrigation shall be coordinated so it does not cause overflow or flooding in pedestrian use areas, such as walkways, sidewalks, or parking lots.  </w:t>
      </w:r>
    </w:p>
    <w:p w14:paraId="6E7108DB"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16D9F3E"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Existing Trees/Plants: </w:t>
      </w:r>
      <w:r w:rsidRPr="00056E24">
        <w:rPr>
          <w:rFonts w:ascii="Times New Roman" w:eastAsia="Calibri" w:hAnsi="Times New Roman" w:cs="Times New Roman"/>
          <w:color w:val="000000" w:themeColor="text1"/>
          <w:sz w:val="24"/>
          <w:szCs w:val="24"/>
        </w:rPr>
        <w:t xml:space="preserve">Wherever practicable, existing trees or other significant plantings shall be preserved by means of transplanting and reuse.  The landscape plan shall illustrate which vegetation will be preserved and what protective measures will be taken during construction.    </w:t>
      </w:r>
    </w:p>
    <w:p w14:paraId="6582AD5E"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141D08E"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Rocks: </w:t>
      </w:r>
      <w:r w:rsidRPr="00056E24">
        <w:rPr>
          <w:rFonts w:ascii="Times New Roman" w:eastAsia="Calibri" w:hAnsi="Times New Roman" w:cs="Times New Roman"/>
          <w:color w:val="000000" w:themeColor="text1"/>
          <w:sz w:val="24"/>
          <w:szCs w:val="24"/>
        </w:rPr>
        <w:t xml:space="preserve">Large rocks shall be used as landscape elements sparingly and only as accents in mass plantings.  Where used, they shall be buried to </w:t>
      </w:r>
      <w:r w:rsidRPr="00056E24">
        <w:rPr>
          <w:rFonts w:ascii="Times New Roman" w:eastAsia="Calibri" w:hAnsi="Times New Roman" w:cs="Times New Roman"/>
          <w:b/>
          <w:color w:val="000000" w:themeColor="text1"/>
          <w:sz w:val="24"/>
          <w:szCs w:val="24"/>
        </w:rPr>
        <w:t>at least 25%</w:t>
      </w:r>
      <w:r w:rsidRPr="00056E24">
        <w:rPr>
          <w:rFonts w:ascii="Times New Roman" w:eastAsia="Calibri" w:hAnsi="Times New Roman" w:cs="Times New Roman"/>
          <w:color w:val="000000" w:themeColor="text1"/>
          <w:sz w:val="24"/>
          <w:szCs w:val="24"/>
        </w:rPr>
        <w:t xml:space="preserve"> of their mass.  </w:t>
      </w:r>
    </w:p>
    <w:p w14:paraId="34EAC1FC"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D20B7B1"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Ground Cover: </w:t>
      </w:r>
      <w:r w:rsidRPr="00056E24">
        <w:rPr>
          <w:rFonts w:ascii="Times New Roman" w:eastAsia="Calibri" w:hAnsi="Times New Roman" w:cs="Times New Roman"/>
          <w:color w:val="000000" w:themeColor="text1"/>
          <w:sz w:val="24"/>
          <w:szCs w:val="24"/>
        </w:rPr>
        <w:t xml:space="preserve">Extensive areas of bark mulch shall not be used as a substitute for live ground cover.  Where mulch is used, it shall consist of dark decomposed shredded bark, with pieces </w:t>
      </w:r>
      <w:r w:rsidRPr="00056E24">
        <w:rPr>
          <w:rFonts w:ascii="Times New Roman" w:eastAsia="Calibri" w:hAnsi="Times New Roman" w:cs="Times New Roman"/>
          <w:b/>
          <w:color w:val="000000" w:themeColor="text1"/>
          <w:sz w:val="24"/>
          <w:szCs w:val="24"/>
        </w:rPr>
        <w:t>less than 1”</w:t>
      </w:r>
      <w:r w:rsidRPr="00056E24">
        <w:rPr>
          <w:rFonts w:ascii="Times New Roman" w:eastAsia="Calibri" w:hAnsi="Times New Roman" w:cs="Times New Roman"/>
          <w:color w:val="000000" w:themeColor="text1"/>
          <w:sz w:val="24"/>
          <w:szCs w:val="24"/>
        </w:rPr>
        <w:t xml:space="preserve"> in any one dimension.  Consideration should be given to regular maintenance of any mulch application. Clean edges shall be maintained between various features.  The landscape plan shall cover any exposed soils.  </w:t>
      </w:r>
    </w:p>
    <w:p w14:paraId="5B33BE4B"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B18178A"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Buffers &amp; Screening: </w:t>
      </w:r>
      <w:r w:rsidRPr="00056E24">
        <w:rPr>
          <w:rFonts w:ascii="Times New Roman" w:eastAsia="Calibri" w:hAnsi="Times New Roman" w:cs="Times New Roman"/>
          <w:color w:val="000000" w:themeColor="text1"/>
          <w:sz w:val="24"/>
          <w:szCs w:val="24"/>
        </w:rPr>
        <w:t xml:space="preserve">Plant materials and other landscape elements shall be used to create buffers as necessary between residential and commercial properties.  The design of buffers </w:t>
      </w:r>
      <w:r w:rsidRPr="00056E24">
        <w:rPr>
          <w:rFonts w:ascii="Times New Roman" w:eastAsia="Calibri" w:hAnsi="Times New Roman" w:cs="Times New Roman"/>
          <w:color w:val="000000" w:themeColor="text1"/>
          <w:sz w:val="24"/>
          <w:szCs w:val="24"/>
        </w:rPr>
        <w:lastRenderedPageBreak/>
        <w:t xml:space="preserve">should consider the appearance from both commercial and residential viewpoints.  Evergreen plantings are particularly effective year-round buffering.  </w:t>
      </w:r>
    </w:p>
    <w:p w14:paraId="164BF03D"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A4C053C" w14:textId="77777777" w:rsidR="00A10208" w:rsidRPr="00056E24" w:rsidRDefault="00A10208" w:rsidP="00120893">
      <w:pPr>
        <w:numPr>
          <w:ilvl w:val="0"/>
          <w:numId w:val="67"/>
        </w:numPr>
        <w:tabs>
          <w:tab w:val="left" w:pos="7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Minimum Plant Sizes: </w:t>
      </w:r>
      <w:r w:rsidRPr="00056E24">
        <w:rPr>
          <w:rFonts w:ascii="Times New Roman" w:eastAsia="Calibri" w:hAnsi="Times New Roman" w:cs="Times New Roman"/>
          <w:color w:val="000000" w:themeColor="text1"/>
          <w:sz w:val="24"/>
          <w:szCs w:val="24"/>
        </w:rPr>
        <w:t xml:space="preserve">Unless otherwise required by site conditions, plant materials shall meet the following minimum sizes: </w:t>
      </w:r>
    </w:p>
    <w:p w14:paraId="5171CE06" w14:textId="77777777" w:rsidR="00A10208" w:rsidRPr="00056E24" w:rsidRDefault="00A10208" w:rsidP="00120893">
      <w:pPr>
        <w:tabs>
          <w:tab w:val="left" w:pos="7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5F9A681" w14:textId="77777777" w:rsidR="00A10208" w:rsidRPr="00056E24" w:rsidRDefault="00A10208" w:rsidP="00120893">
      <w:pPr>
        <w:tabs>
          <w:tab w:val="right" w:pos="0"/>
          <w:tab w:val="left" w:pos="1080"/>
          <w:tab w:val="left" w:pos="3150"/>
          <w:tab w:val="center" w:pos="4680"/>
        </w:tabs>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Canopy Trees             2 ½” caliper</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Evergreen Shrubs</w:t>
      </w:r>
      <w:r w:rsidRPr="00056E24">
        <w:rPr>
          <w:rFonts w:ascii="Times New Roman" w:eastAsia="Calibri" w:hAnsi="Times New Roman" w:cs="Times New Roman"/>
          <w:color w:val="000000" w:themeColor="text1"/>
          <w:sz w:val="24"/>
          <w:szCs w:val="24"/>
        </w:rPr>
        <w:tab/>
        <w:t>18” ht./spread</w:t>
      </w:r>
    </w:p>
    <w:p w14:paraId="2575730A" w14:textId="77777777" w:rsidR="00A10208" w:rsidRPr="00056E24" w:rsidRDefault="00A10208" w:rsidP="00120893">
      <w:pPr>
        <w:tabs>
          <w:tab w:val="right" w:pos="0"/>
          <w:tab w:val="left" w:pos="1080"/>
          <w:tab w:val="left" w:pos="2865"/>
          <w:tab w:val="left" w:pos="3150"/>
          <w:tab w:val="center" w:pos="4680"/>
        </w:tabs>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Flowering Trees</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2” caliper</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Perennials</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2 year clumps</w:t>
      </w:r>
    </w:p>
    <w:p w14:paraId="25CB07BF" w14:textId="77777777" w:rsidR="00A10208" w:rsidRPr="00056E24" w:rsidRDefault="00A10208" w:rsidP="00120893">
      <w:pPr>
        <w:tabs>
          <w:tab w:val="right" w:pos="0"/>
          <w:tab w:val="left" w:pos="1080"/>
          <w:tab w:val="left" w:pos="2850"/>
          <w:tab w:val="left" w:pos="3150"/>
          <w:tab w:val="center" w:pos="4680"/>
        </w:tabs>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Evergreen Trees</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5-7’ height</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Ornamental Grasses</w:t>
      </w:r>
      <w:r w:rsidRPr="00056E24">
        <w:rPr>
          <w:rFonts w:ascii="Times New Roman" w:eastAsia="Calibri" w:hAnsi="Times New Roman" w:cs="Times New Roman"/>
          <w:color w:val="000000" w:themeColor="text1"/>
          <w:sz w:val="24"/>
          <w:szCs w:val="24"/>
        </w:rPr>
        <w:tab/>
        <w:t>2 year clumps</w:t>
      </w:r>
    </w:p>
    <w:p w14:paraId="78F4FE4E" w14:textId="77777777" w:rsidR="00A10208" w:rsidRPr="00056E24" w:rsidRDefault="00A10208" w:rsidP="00120893">
      <w:pPr>
        <w:tabs>
          <w:tab w:val="right" w:pos="0"/>
          <w:tab w:val="left" w:pos="1080"/>
          <w:tab w:val="left" w:pos="2850"/>
          <w:tab w:val="left" w:pos="3150"/>
          <w:tab w:val="center" w:pos="4680"/>
        </w:tabs>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Deciduous Shrubs</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24” height</w:t>
      </w:r>
      <w:r w:rsidRPr="00056E24">
        <w:rPr>
          <w:rFonts w:ascii="Times New Roman" w:eastAsia="Calibri" w:hAnsi="Times New Roman" w:cs="Times New Roman"/>
          <w:color w:val="000000" w:themeColor="text1"/>
          <w:sz w:val="24"/>
          <w:szCs w:val="24"/>
        </w:rPr>
        <w:tab/>
      </w:r>
      <w:r w:rsidRPr="00056E24">
        <w:rPr>
          <w:rFonts w:ascii="Times New Roman" w:eastAsia="Calibri" w:hAnsi="Times New Roman" w:cs="Times New Roman"/>
          <w:color w:val="000000" w:themeColor="text1"/>
          <w:sz w:val="24"/>
          <w:szCs w:val="24"/>
        </w:rPr>
        <w:tab/>
        <w:t>Ground Covers</w:t>
      </w:r>
      <w:r w:rsidRPr="00056E24">
        <w:rPr>
          <w:rFonts w:ascii="Times New Roman" w:eastAsia="Calibri" w:hAnsi="Times New Roman" w:cs="Times New Roman"/>
          <w:color w:val="000000" w:themeColor="text1"/>
          <w:sz w:val="24"/>
          <w:szCs w:val="24"/>
        </w:rPr>
        <w:tab/>
        <w:t>3” pots</w:t>
      </w:r>
    </w:p>
    <w:p w14:paraId="69CCE0F5" w14:textId="77777777" w:rsidR="00A10208" w:rsidRPr="00056E24" w:rsidRDefault="00A10208" w:rsidP="00120893">
      <w:pPr>
        <w:tabs>
          <w:tab w:val="right" w:pos="0"/>
          <w:tab w:val="left" w:pos="750"/>
          <w:tab w:val="left" w:pos="2850"/>
          <w:tab w:val="left" w:pos="31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3DF031F" w14:textId="77777777" w:rsidR="00A10208" w:rsidRPr="00056E24" w:rsidRDefault="00A10208" w:rsidP="00120893">
      <w:pPr>
        <w:numPr>
          <w:ilvl w:val="0"/>
          <w:numId w:val="67"/>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Guarantee Period: </w:t>
      </w:r>
      <w:r w:rsidRPr="00056E24">
        <w:rPr>
          <w:rFonts w:ascii="Times New Roman" w:eastAsia="Calibri" w:hAnsi="Times New Roman" w:cs="Times New Roman"/>
          <w:color w:val="000000" w:themeColor="text1"/>
          <w:sz w:val="24"/>
          <w:szCs w:val="24"/>
        </w:rPr>
        <w:t xml:space="preserve">All newly installed lawns and planting materials shall be guaranteed for a period of </w:t>
      </w:r>
      <w:r w:rsidRPr="00056E24">
        <w:rPr>
          <w:rFonts w:ascii="Times New Roman" w:eastAsia="Calibri" w:hAnsi="Times New Roman" w:cs="Times New Roman"/>
          <w:b/>
          <w:color w:val="000000" w:themeColor="text1"/>
          <w:sz w:val="24"/>
          <w:szCs w:val="24"/>
        </w:rPr>
        <w:t xml:space="preserve">not less than 2 years.  </w:t>
      </w:r>
      <w:r w:rsidRPr="00056E24">
        <w:rPr>
          <w:rFonts w:ascii="Times New Roman" w:eastAsia="Calibri" w:hAnsi="Times New Roman" w:cs="Times New Roman"/>
          <w:color w:val="000000" w:themeColor="text1"/>
          <w:sz w:val="24"/>
          <w:szCs w:val="24"/>
        </w:rPr>
        <w:t xml:space="preserve">The developer shall submit a copy of a guarantee and a contract with a landscape contractor, indicating the terms of the guarantee period, which shall include a time frame for replacing damaged or destroyed plantings including grass.  </w:t>
      </w:r>
    </w:p>
    <w:p w14:paraId="4D87C096"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BF40BF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3" w:name="_Toc519760950"/>
      <w:r w:rsidRPr="00056E24">
        <w:rPr>
          <w:rFonts w:ascii="Times New Roman" w:eastAsia="Calibri" w:hAnsi="Times New Roman" w:cs="Times New Roman"/>
          <w:b/>
          <w:color w:val="000000" w:themeColor="text1"/>
          <w:sz w:val="24"/>
          <w:szCs w:val="24"/>
        </w:rPr>
        <w:t>D.  Parking Lots</w:t>
      </w:r>
      <w:bookmarkEnd w:id="43"/>
    </w:p>
    <w:p w14:paraId="0C7AE10A" w14:textId="77777777" w:rsidR="00A10208" w:rsidRPr="00056E24" w:rsidRDefault="00A10208" w:rsidP="00120893">
      <w:pPr>
        <w:numPr>
          <w:ilvl w:val="0"/>
          <w:numId w:val="6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6117F102"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6E85B24A"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Landscaping is necessary in parking lots to improve the visual appearance, reduce the scale of paved areas, define edges, provide shade, and add seasonal interest.  Trees, shrubs, and ornamentals shall be planted in large groups, or drifts, appropriate to the scale of the space.  </w:t>
      </w:r>
    </w:p>
    <w:p w14:paraId="1A15B58C"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4DE28EA8" w14:textId="77777777" w:rsidR="00A10208" w:rsidRPr="00056E24" w:rsidRDefault="00A10208" w:rsidP="00120893">
      <w:pPr>
        <w:numPr>
          <w:ilvl w:val="0"/>
          <w:numId w:val="68"/>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078791DC"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6F35BB1"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Total Landscape Area: </w:t>
      </w:r>
      <w:r w:rsidRPr="00056E24">
        <w:rPr>
          <w:rFonts w:ascii="Times New Roman" w:eastAsia="Calibri" w:hAnsi="Times New Roman" w:cs="Times New Roman"/>
          <w:color w:val="000000" w:themeColor="text1"/>
          <w:sz w:val="24"/>
          <w:szCs w:val="24"/>
        </w:rPr>
        <w:t xml:space="preserve">A </w:t>
      </w:r>
      <w:r w:rsidRPr="00056E24">
        <w:rPr>
          <w:rFonts w:ascii="Times New Roman" w:eastAsia="Calibri" w:hAnsi="Times New Roman" w:cs="Times New Roman"/>
          <w:b/>
          <w:color w:val="000000" w:themeColor="text1"/>
          <w:sz w:val="24"/>
          <w:szCs w:val="24"/>
        </w:rPr>
        <w:t>minimum of 10%</w:t>
      </w:r>
      <w:r w:rsidRPr="00056E24">
        <w:rPr>
          <w:rFonts w:ascii="Times New Roman" w:eastAsia="Calibri" w:hAnsi="Times New Roman" w:cs="Times New Roman"/>
          <w:color w:val="000000" w:themeColor="text1"/>
          <w:sz w:val="24"/>
          <w:szCs w:val="24"/>
        </w:rPr>
        <w:t xml:space="preserve"> of the total area of a parking lot shall be landscaped.  Larger and more visible parking lots should have more intensive landscape treatments.  Driveways leading into and around parking lots are not calculated in determining the area of a lot.  </w:t>
      </w:r>
    </w:p>
    <w:p w14:paraId="71118D0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95C764C"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of Trees: </w:t>
      </w:r>
      <w:r w:rsidRPr="00056E24">
        <w:rPr>
          <w:rFonts w:ascii="Times New Roman" w:eastAsia="Calibri" w:hAnsi="Times New Roman" w:cs="Times New Roman"/>
          <w:color w:val="000000" w:themeColor="text1"/>
          <w:sz w:val="24"/>
          <w:szCs w:val="24"/>
        </w:rPr>
        <w:t xml:space="preserve">Trees shall be planted a </w:t>
      </w:r>
      <w:r w:rsidRPr="00056E24">
        <w:rPr>
          <w:rFonts w:ascii="Times New Roman" w:eastAsia="Calibri" w:hAnsi="Times New Roman" w:cs="Times New Roman"/>
          <w:b/>
          <w:color w:val="000000" w:themeColor="text1"/>
          <w:sz w:val="24"/>
          <w:szCs w:val="24"/>
        </w:rPr>
        <w:t xml:space="preserve">minimum of five (5) feet </w:t>
      </w:r>
      <w:r w:rsidRPr="00056E24">
        <w:rPr>
          <w:rFonts w:ascii="Times New Roman" w:eastAsia="Calibri" w:hAnsi="Times New Roman" w:cs="Times New Roman"/>
          <w:color w:val="000000" w:themeColor="text1"/>
          <w:sz w:val="24"/>
          <w:szCs w:val="24"/>
        </w:rPr>
        <w:t xml:space="preserve">from the end of parking lot islands.  </w:t>
      </w:r>
    </w:p>
    <w:p w14:paraId="7B332E54"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5853BDB"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Screening: </w:t>
      </w:r>
      <w:r w:rsidRPr="00056E24">
        <w:rPr>
          <w:rFonts w:ascii="Times New Roman" w:eastAsia="Calibri" w:hAnsi="Times New Roman" w:cs="Times New Roman"/>
          <w:color w:val="000000" w:themeColor="text1"/>
          <w:sz w:val="24"/>
          <w:szCs w:val="24"/>
        </w:rPr>
        <w:t xml:space="preserve">Parking lots shall be separated from the street by plantings, low earth berms, walls, and/or other landscape elements to minimize the view of vehicles, while still allowing the public to see the building.  </w:t>
      </w:r>
    </w:p>
    <w:p w14:paraId="13563DC4"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E8C4FC2"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w:t>
      </w:r>
      <w:r w:rsidRPr="00056E24">
        <w:rPr>
          <w:rFonts w:ascii="Times New Roman" w:eastAsia="Calibri" w:hAnsi="Times New Roman" w:cs="Times New Roman"/>
          <w:color w:val="000000" w:themeColor="text1"/>
          <w:sz w:val="24"/>
          <w:szCs w:val="24"/>
        </w:rPr>
        <w:t xml:space="preserve">Where trees abut pedestrian walkways or places where people will be walking in parking lots, their lower branches shall be pruned to </w:t>
      </w:r>
      <w:r w:rsidRPr="00056E24">
        <w:rPr>
          <w:rFonts w:ascii="Times New Roman" w:eastAsia="Calibri" w:hAnsi="Times New Roman" w:cs="Times New Roman"/>
          <w:b/>
          <w:color w:val="000000" w:themeColor="text1"/>
          <w:sz w:val="24"/>
          <w:szCs w:val="24"/>
        </w:rPr>
        <w:t>at least eight (8) feet</w:t>
      </w:r>
      <w:r w:rsidRPr="00056E24">
        <w:rPr>
          <w:rFonts w:ascii="Times New Roman" w:eastAsia="Calibri" w:hAnsi="Times New Roman" w:cs="Times New Roman"/>
          <w:color w:val="000000" w:themeColor="text1"/>
          <w:sz w:val="24"/>
          <w:szCs w:val="24"/>
        </w:rPr>
        <w:t xml:space="preserve"> above the paved surface to avoid becoming an obstacle.  Shrubs in parking lot islands shall </w:t>
      </w:r>
      <w:r w:rsidRPr="00056E24">
        <w:rPr>
          <w:rFonts w:ascii="Times New Roman" w:eastAsia="Calibri" w:hAnsi="Times New Roman" w:cs="Times New Roman"/>
          <w:b/>
          <w:color w:val="000000" w:themeColor="text1"/>
          <w:sz w:val="24"/>
          <w:szCs w:val="24"/>
        </w:rPr>
        <w:t>not exceed three (3) feet</w:t>
      </w:r>
      <w:r w:rsidRPr="00056E24">
        <w:rPr>
          <w:rFonts w:ascii="Times New Roman" w:eastAsia="Calibri" w:hAnsi="Times New Roman" w:cs="Times New Roman"/>
          <w:color w:val="000000" w:themeColor="text1"/>
          <w:sz w:val="24"/>
          <w:szCs w:val="24"/>
        </w:rPr>
        <w:t xml:space="preserve"> in height to avoid blocking visibility.  </w:t>
      </w:r>
    </w:p>
    <w:p w14:paraId="17DCB13A"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887B958"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Parking Stall Separation: </w:t>
      </w:r>
      <w:r w:rsidRPr="00056E24">
        <w:rPr>
          <w:rFonts w:ascii="Times New Roman" w:eastAsia="Calibri" w:hAnsi="Times New Roman" w:cs="Times New Roman"/>
          <w:color w:val="000000" w:themeColor="text1"/>
          <w:sz w:val="24"/>
          <w:szCs w:val="24"/>
        </w:rPr>
        <w:t xml:space="preserve">Landscaped areas used for separation between banks of parking stalls shall be a </w:t>
      </w:r>
      <w:r w:rsidRPr="00056E24">
        <w:rPr>
          <w:rFonts w:ascii="Times New Roman" w:eastAsia="Calibri" w:hAnsi="Times New Roman" w:cs="Times New Roman"/>
          <w:b/>
          <w:color w:val="000000" w:themeColor="text1"/>
          <w:sz w:val="24"/>
          <w:szCs w:val="24"/>
        </w:rPr>
        <w:t>minimum of nine (9) feet</w:t>
      </w:r>
      <w:r w:rsidRPr="00056E24">
        <w:rPr>
          <w:rFonts w:ascii="Times New Roman" w:eastAsia="Calibri" w:hAnsi="Times New Roman" w:cs="Times New Roman"/>
          <w:color w:val="000000" w:themeColor="text1"/>
          <w:sz w:val="24"/>
          <w:szCs w:val="24"/>
        </w:rPr>
        <w:t xml:space="preserve"> in width.  </w:t>
      </w:r>
    </w:p>
    <w:p w14:paraId="59DE0C14"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682546D" w14:textId="77777777" w:rsidR="00A10208" w:rsidRPr="00056E24" w:rsidRDefault="00A10208" w:rsidP="00120893">
      <w:pPr>
        <w:numPr>
          <w:ilvl w:val="0"/>
          <w:numId w:val="69"/>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Snow Tolerance: </w:t>
      </w:r>
      <w:r w:rsidRPr="00056E24">
        <w:rPr>
          <w:rFonts w:ascii="Times New Roman" w:eastAsia="Calibri" w:hAnsi="Times New Roman" w:cs="Times New Roman"/>
          <w:color w:val="000000" w:themeColor="text1"/>
          <w:sz w:val="24"/>
          <w:szCs w:val="24"/>
        </w:rPr>
        <w:t xml:space="preserve">Landscape materials surrounding parking lots and in islands must tolerate large quantities of snow stored during winter months.  Delicate plant materials shall not be used in areas where they are likely to be buried under snow.    </w:t>
      </w:r>
    </w:p>
    <w:p w14:paraId="40EDA86C"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p>
    <w:p w14:paraId="7863145E"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4" w:name="_Toc519760951"/>
      <w:r w:rsidRPr="00056E24">
        <w:rPr>
          <w:rFonts w:ascii="Times New Roman" w:eastAsia="Calibri" w:hAnsi="Times New Roman" w:cs="Times New Roman"/>
          <w:b/>
          <w:color w:val="000000" w:themeColor="text1"/>
          <w:sz w:val="24"/>
          <w:szCs w:val="24"/>
        </w:rPr>
        <w:t>E.  Tree Selection &amp; Plantings</w:t>
      </w:r>
      <w:bookmarkEnd w:id="44"/>
    </w:p>
    <w:p w14:paraId="0C1151E3" w14:textId="77777777" w:rsidR="00A10208" w:rsidRPr="00056E24" w:rsidRDefault="00A10208" w:rsidP="00120893">
      <w:pPr>
        <w:numPr>
          <w:ilvl w:val="0"/>
          <w:numId w:val="70"/>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0F7F2F22"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1D3FF1A3"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Trees should be used throughout Buxton’s commercial districts, planted within the right of way, near buildings, and throughout parking lots.  Trees should be sited to achieve full maturity and display their natural form.  Planting plans should emphasize large shade trees within or near right-of-ways in order to create a more unified streetscape.  </w:t>
      </w:r>
    </w:p>
    <w:p w14:paraId="3925BC3A"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7B2D7E1" w14:textId="77777777" w:rsidR="00A10208" w:rsidRPr="00056E24" w:rsidRDefault="00A10208" w:rsidP="00120893">
      <w:pPr>
        <w:numPr>
          <w:ilvl w:val="0"/>
          <w:numId w:val="70"/>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310D8A3"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5853AF78" w14:textId="77777777" w:rsidR="00A10208" w:rsidRPr="00056E24" w:rsidRDefault="00A10208" w:rsidP="00120893">
      <w:pPr>
        <w:numPr>
          <w:ilvl w:val="0"/>
          <w:numId w:val="7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Suitability:  </w:t>
      </w:r>
      <w:r w:rsidRPr="00056E24">
        <w:rPr>
          <w:rFonts w:ascii="Times New Roman" w:eastAsia="Calibri" w:hAnsi="Times New Roman" w:cs="Times New Roman"/>
          <w:color w:val="000000" w:themeColor="text1"/>
          <w:sz w:val="24"/>
          <w:szCs w:val="24"/>
        </w:rPr>
        <w:t xml:space="preserve">Newly planted trees shall be resistant to insect infestation, drought, disease, roadside salt, and auto emissions.  All plant material shall be suitable to Buxton’s growing conditions.  </w:t>
      </w:r>
    </w:p>
    <w:p w14:paraId="1D7F68A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BDEDB9C" w14:textId="77777777" w:rsidR="00A10208" w:rsidRPr="00056E24" w:rsidRDefault="00A10208" w:rsidP="00120893">
      <w:pPr>
        <w:numPr>
          <w:ilvl w:val="0"/>
          <w:numId w:val="7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Coordination with Architecture:</w:t>
      </w:r>
      <w:r w:rsidRPr="00056E24">
        <w:rPr>
          <w:rFonts w:ascii="Times New Roman" w:eastAsia="Calibri" w:hAnsi="Times New Roman" w:cs="Times New Roman"/>
          <w:color w:val="000000" w:themeColor="text1"/>
          <w:sz w:val="24"/>
          <w:szCs w:val="24"/>
        </w:rPr>
        <w:t xml:space="preserve"> Trees shall be selected and located to complement the building elevation without blocking storefronts, signs, or lighting.  </w:t>
      </w:r>
    </w:p>
    <w:p w14:paraId="6F9BBCB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4A2EE60" w14:textId="77777777" w:rsidR="00A10208" w:rsidRPr="00056E24" w:rsidRDefault="00A10208" w:rsidP="00120893">
      <w:pPr>
        <w:numPr>
          <w:ilvl w:val="0"/>
          <w:numId w:val="7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Roadside Plantings:</w:t>
      </w:r>
      <w:r w:rsidRPr="00056E24">
        <w:rPr>
          <w:rFonts w:ascii="Times New Roman" w:eastAsia="Calibri" w:hAnsi="Times New Roman" w:cs="Times New Roman"/>
          <w:color w:val="000000" w:themeColor="text1"/>
          <w:sz w:val="24"/>
          <w:szCs w:val="24"/>
        </w:rPr>
        <w:t xml:space="preserve"> Trees shall be planted a minimum of </w:t>
      </w:r>
      <w:r w:rsidRPr="00056E24">
        <w:rPr>
          <w:rFonts w:ascii="Times New Roman" w:eastAsia="Calibri" w:hAnsi="Times New Roman" w:cs="Times New Roman"/>
          <w:b/>
          <w:color w:val="000000" w:themeColor="text1"/>
          <w:sz w:val="24"/>
          <w:szCs w:val="24"/>
        </w:rPr>
        <w:t xml:space="preserve">five (5) feet </w:t>
      </w:r>
      <w:r w:rsidRPr="00056E24">
        <w:rPr>
          <w:rFonts w:ascii="Times New Roman" w:eastAsia="Calibri" w:hAnsi="Times New Roman" w:cs="Times New Roman"/>
          <w:color w:val="000000" w:themeColor="text1"/>
          <w:sz w:val="24"/>
          <w:szCs w:val="24"/>
        </w:rPr>
        <w:t xml:space="preserve">from the edge of the roadway.  Trees and other landscaping planted at intersections shall preserve an adequate sight triangle.  </w:t>
      </w:r>
    </w:p>
    <w:p w14:paraId="399FC080"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0A8D05B" w14:textId="77777777" w:rsidR="00A10208" w:rsidRPr="00056E24" w:rsidRDefault="00A10208" w:rsidP="00120893">
      <w:pPr>
        <w:numPr>
          <w:ilvl w:val="0"/>
          <w:numId w:val="7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Pedestrian Movement:</w:t>
      </w:r>
      <w:r w:rsidRPr="00056E24">
        <w:rPr>
          <w:rFonts w:ascii="Times New Roman" w:eastAsia="Calibri" w:hAnsi="Times New Roman" w:cs="Times New Roman"/>
          <w:color w:val="000000" w:themeColor="text1"/>
          <w:sz w:val="24"/>
          <w:szCs w:val="24"/>
        </w:rPr>
        <w:t xml:space="preserve"> The lower branches of trees planted near pathways and sidewalks shall be at </w:t>
      </w:r>
      <w:r w:rsidRPr="00056E24">
        <w:rPr>
          <w:rFonts w:ascii="Times New Roman" w:eastAsia="Calibri" w:hAnsi="Times New Roman" w:cs="Times New Roman"/>
          <w:b/>
          <w:color w:val="000000" w:themeColor="text1"/>
          <w:sz w:val="24"/>
          <w:szCs w:val="24"/>
        </w:rPr>
        <w:t>least eight (8) feet</w:t>
      </w:r>
      <w:r w:rsidRPr="00056E24">
        <w:rPr>
          <w:rFonts w:ascii="Times New Roman" w:eastAsia="Calibri" w:hAnsi="Times New Roman" w:cs="Times New Roman"/>
          <w:color w:val="000000" w:themeColor="text1"/>
          <w:sz w:val="24"/>
          <w:szCs w:val="24"/>
        </w:rPr>
        <w:t xml:space="preserve"> above the pavement to minimize interference with pedestrian movement throughout the year.  </w:t>
      </w:r>
    </w:p>
    <w:p w14:paraId="274E1571"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7999567B" w14:textId="77777777" w:rsidR="00A10208" w:rsidRPr="00056E24" w:rsidRDefault="00A10208" w:rsidP="00120893">
      <w:pPr>
        <w:numPr>
          <w:ilvl w:val="0"/>
          <w:numId w:val="71"/>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Root Zones: </w:t>
      </w:r>
      <w:r w:rsidRPr="00056E24">
        <w:rPr>
          <w:rFonts w:ascii="Times New Roman" w:eastAsia="Calibri" w:hAnsi="Times New Roman" w:cs="Times New Roman"/>
          <w:color w:val="000000" w:themeColor="text1"/>
          <w:sz w:val="24"/>
          <w:szCs w:val="24"/>
        </w:rPr>
        <w:t xml:space="preserve">Trees shall be planted in locations where their root development and branching patterns will not interfere with window displays, signage, underground or overhead utilities, streets, and sidewalks.  </w:t>
      </w:r>
    </w:p>
    <w:p w14:paraId="0A97A300"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color w:val="000000" w:themeColor="text1"/>
          <w:sz w:val="24"/>
          <w:szCs w:val="24"/>
        </w:rPr>
        <w:br w:type="page"/>
      </w:r>
    </w:p>
    <w:p w14:paraId="7654E348"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5" w:name="_Toc519760952"/>
      <w:r w:rsidRPr="00056E24">
        <w:rPr>
          <w:rFonts w:ascii="Times New Roman" w:eastAsia="Calibri" w:hAnsi="Times New Roman" w:cs="Times New Roman"/>
          <w:b/>
          <w:color w:val="000000" w:themeColor="text1"/>
          <w:sz w:val="24"/>
          <w:szCs w:val="24"/>
        </w:rPr>
        <w:lastRenderedPageBreak/>
        <w:t>F.  Shrubs &amp; Ornamental Plantings</w:t>
      </w:r>
      <w:bookmarkEnd w:id="45"/>
    </w:p>
    <w:p w14:paraId="31A02869" w14:textId="77777777" w:rsidR="00A10208" w:rsidRPr="00056E24" w:rsidRDefault="00A10208" w:rsidP="00120893">
      <w:pPr>
        <w:numPr>
          <w:ilvl w:val="0"/>
          <w:numId w:val="72"/>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683B034F"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AFACC42"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 variety of shrubs and ornamental plantings should be used throughout the commercial districts to add seasonal color, provide visual interest, help define spaces, screen undesirable elements, and emphasize circulation routes.  </w:t>
      </w:r>
    </w:p>
    <w:p w14:paraId="427AE2A8"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7F562955" w14:textId="77777777" w:rsidR="00A10208" w:rsidRPr="00056E24" w:rsidRDefault="00A10208" w:rsidP="00120893">
      <w:pPr>
        <w:numPr>
          <w:ilvl w:val="0"/>
          <w:numId w:val="72"/>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77CAE12"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752EBCAE" w14:textId="77777777" w:rsidR="00A10208" w:rsidRPr="00056E24" w:rsidRDefault="00A10208" w:rsidP="00120893">
      <w:pPr>
        <w:numPr>
          <w:ilvl w:val="0"/>
          <w:numId w:val="7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Variety in Plantings: </w:t>
      </w:r>
      <w:r w:rsidRPr="00056E24">
        <w:rPr>
          <w:rFonts w:ascii="Times New Roman" w:eastAsia="Calibri" w:hAnsi="Times New Roman" w:cs="Times New Roman"/>
          <w:color w:val="000000" w:themeColor="text1"/>
          <w:sz w:val="24"/>
          <w:szCs w:val="24"/>
        </w:rPr>
        <w:t xml:space="preserve">The landscaping plan should use flowering shrubs, evergreen shrubs, perennials, annuals, vines, ornamental grasses, and other plant materials, as well as street trees, evergreen trees, and ornamental trees.  </w:t>
      </w:r>
    </w:p>
    <w:p w14:paraId="1D095EBE"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0B84587F" w14:textId="77777777" w:rsidR="00A10208" w:rsidRPr="00056E24" w:rsidRDefault="00A10208" w:rsidP="00120893">
      <w:pPr>
        <w:numPr>
          <w:ilvl w:val="0"/>
          <w:numId w:val="7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Selection: </w:t>
      </w:r>
      <w:r w:rsidRPr="00056E24">
        <w:rPr>
          <w:rFonts w:ascii="Times New Roman" w:eastAsia="Calibri" w:hAnsi="Times New Roman" w:cs="Times New Roman"/>
          <w:color w:val="000000" w:themeColor="text1"/>
          <w:sz w:val="24"/>
          <w:szCs w:val="24"/>
        </w:rPr>
        <w:t xml:space="preserve">The selection of plantings should consider height and spread at maturity, maintenance, pest and disease tolerance.  Invasive species shall not be used.  </w:t>
      </w:r>
    </w:p>
    <w:p w14:paraId="6F43BFD3"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522EAA1" w14:textId="77777777" w:rsidR="00A10208" w:rsidRPr="00056E24" w:rsidRDefault="00A10208" w:rsidP="00120893">
      <w:pPr>
        <w:numPr>
          <w:ilvl w:val="0"/>
          <w:numId w:val="7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Foundation &amp; Wall Plantings: </w:t>
      </w:r>
      <w:r w:rsidRPr="00056E24">
        <w:rPr>
          <w:rFonts w:ascii="Times New Roman" w:eastAsia="Calibri" w:hAnsi="Times New Roman" w:cs="Times New Roman"/>
          <w:color w:val="000000" w:themeColor="text1"/>
          <w:sz w:val="24"/>
          <w:szCs w:val="24"/>
        </w:rPr>
        <w:t xml:space="preserve">Planting beds should be used along exposed building edges, foundations, and uninterrupted walls.  any foundation and wall plantings shall create either a formal pattern or a naturalistic blend of heights, colors, and textures for visual relief.  </w:t>
      </w:r>
    </w:p>
    <w:p w14:paraId="778FE865"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6D35696" w14:textId="77777777" w:rsidR="00A10208" w:rsidRPr="00056E24" w:rsidRDefault="00A10208" w:rsidP="00120893">
      <w:pPr>
        <w:numPr>
          <w:ilvl w:val="0"/>
          <w:numId w:val="7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Mass Plantings: </w:t>
      </w:r>
      <w:r w:rsidRPr="00056E24">
        <w:rPr>
          <w:rFonts w:ascii="Times New Roman" w:eastAsia="Calibri" w:hAnsi="Times New Roman" w:cs="Times New Roman"/>
          <w:color w:val="000000" w:themeColor="text1"/>
          <w:sz w:val="24"/>
          <w:szCs w:val="24"/>
        </w:rPr>
        <w:t xml:space="preserve">Shrubs and perennials should be planted in large masses or ‘drifts’, rather than as individual specimens.  </w:t>
      </w:r>
    </w:p>
    <w:p w14:paraId="54ADA7E9"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250F734F" w14:textId="77777777" w:rsidR="00A10208" w:rsidRPr="00056E24" w:rsidRDefault="00A10208" w:rsidP="00120893">
      <w:pPr>
        <w:numPr>
          <w:ilvl w:val="0"/>
          <w:numId w:val="73"/>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w:t>
      </w:r>
      <w:r w:rsidRPr="00056E24">
        <w:rPr>
          <w:rFonts w:ascii="Times New Roman" w:eastAsia="Calibri" w:hAnsi="Times New Roman" w:cs="Times New Roman"/>
          <w:color w:val="000000" w:themeColor="text1"/>
          <w:sz w:val="24"/>
          <w:szCs w:val="24"/>
        </w:rPr>
        <w:t xml:space="preserve">Plant material shall be selected with consideration to public health and safety.  Plants with poisonous or messy fruits or leaves, large thorns, invasive growth patterns, or shrubs that could provide hiding places along pathways or block the view of moving vehicles shall not be used  </w:t>
      </w:r>
    </w:p>
    <w:p w14:paraId="5CC7531F"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65CCB9A8"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6" w:name="_Toc519760953"/>
      <w:r w:rsidRPr="00056E24">
        <w:rPr>
          <w:rFonts w:ascii="Times New Roman" w:eastAsia="Calibri" w:hAnsi="Times New Roman" w:cs="Times New Roman"/>
          <w:b/>
          <w:color w:val="000000" w:themeColor="text1"/>
          <w:sz w:val="24"/>
          <w:szCs w:val="24"/>
        </w:rPr>
        <w:t>G.  Landscape Maintenance</w:t>
      </w:r>
      <w:bookmarkEnd w:id="46"/>
    </w:p>
    <w:p w14:paraId="79FB435C" w14:textId="77777777" w:rsidR="00A10208" w:rsidRPr="00056E24" w:rsidRDefault="00A10208" w:rsidP="00120893">
      <w:pPr>
        <w:numPr>
          <w:ilvl w:val="0"/>
          <w:numId w:val="74"/>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7541EC0"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12C8F2E" w14:textId="77777777" w:rsidR="00A10208" w:rsidRPr="00056E24" w:rsidRDefault="00A10208" w:rsidP="00120893">
      <w:pPr>
        <w:tabs>
          <w:tab w:val="left" w:pos="750"/>
          <w:tab w:val="left" w:pos="285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The planting plans presented to the Planning Board should anticipate an </w:t>
      </w:r>
      <w:r w:rsidRPr="00056E24">
        <w:rPr>
          <w:rFonts w:ascii="Times New Roman" w:eastAsia="Calibri" w:hAnsi="Times New Roman" w:cs="Times New Roman"/>
          <w:b/>
          <w:color w:val="000000" w:themeColor="text1"/>
          <w:sz w:val="24"/>
          <w:szCs w:val="24"/>
        </w:rPr>
        <w:t xml:space="preserve">eight (8) </w:t>
      </w:r>
      <w:r w:rsidRPr="00056E24">
        <w:rPr>
          <w:rFonts w:ascii="Times New Roman" w:eastAsia="Calibri" w:hAnsi="Times New Roman" w:cs="Times New Roman"/>
          <w:color w:val="000000" w:themeColor="text1"/>
          <w:sz w:val="24"/>
          <w:szCs w:val="24"/>
        </w:rPr>
        <w:t xml:space="preserve">year growing cycle to achieve maturity for shrubs, and </w:t>
      </w:r>
      <w:r w:rsidRPr="00056E24">
        <w:rPr>
          <w:rFonts w:ascii="Times New Roman" w:eastAsia="Calibri" w:hAnsi="Times New Roman" w:cs="Times New Roman"/>
          <w:b/>
          <w:color w:val="000000" w:themeColor="text1"/>
          <w:sz w:val="24"/>
          <w:szCs w:val="24"/>
        </w:rPr>
        <w:t>twenty (20)</w:t>
      </w:r>
      <w:r w:rsidRPr="00056E24">
        <w:rPr>
          <w:rFonts w:ascii="Times New Roman" w:eastAsia="Calibri" w:hAnsi="Times New Roman" w:cs="Times New Roman"/>
          <w:color w:val="000000" w:themeColor="text1"/>
          <w:sz w:val="24"/>
          <w:szCs w:val="24"/>
        </w:rPr>
        <w:t xml:space="preserve"> years for trees.  Provision for long-term maintenance of landscape elements is required so the site continues to improve as the landscaping achieves maturity.    </w:t>
      </w:r>
    </w:p>
    <w:p w14:paraId="157DB2FA"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247DD71" w14:textId="77777777" w:rsidR="00A10208" w:rsidRPr="00056E24" w:rsidRDefault="00A10208" w:rsidP="00120893">
      <w:pPr>
        <w:numPr>
          <w:ilvl w:val="0"/>
          <w:numId w:val="74"/>
        </w:numPr>
        <w:tabs>
          <w:tab w:val="left" w:pos="750"/>
          <w:tab w:val="left" w:pos="285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6A06E980"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2638CF35" w14:textId="77777777" w:rsidR="00A10208" w:rsidRPr="00056E24" w:rsidRDefault="00A10208" w:rsidP="00120893">
      <w:pPr>
        <w:numPr>
          <w:ilvl w:val="0"/>
          <w:numId w:val="7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Maintenance Plans: </w:t>
      </w:r>
      <w:r w:rsidRPr="00056E24">
        <w:rPr>
          <w:rFonts w:ascii="Times New Roman" w:eastAsia="Calibri" w:hAnsi="Times New Roman" w:cs="Times New Roman"/>
          <w:color w:val="000000" w:themeColor="text1"/>
          <w:sz w:val="24"/>
          <w:szCs w:val="24"/>
        </w:rPr>
        <w:t xml:space="preserve">As part of the Site Plan application, a written maintenance plan shall be provided for all landscape elements to be installed on the property.   The maintenance plan shall include (but not be limited to) details regarding initial installation, guarantee period, replacement policy, periodic and seasonal maintenance, special considerations, use of pesticides and fertilizers, irrigation, and seasonal displays.  </w:t>
      </w:r>
    </w:p>
    <w:p w14:paraId="6C71F9D2"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B89D7C3" w14:textId="77777777" w:rsidR="00A10208" w:rsidRPr="00056E24" w:rsidRDefault="00A10208" w:rsidP="00120893">
      <w:pPr>
        <w:numPr>
          <w:ilvl w:val="0"/>
          <w:numId w:val="7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Low Maintenance Materials: </w:t>
      </w:r>
      <w:r w:rsidRPr="00056E24">
        <w:rPr>
          <w:rFonts w:ascii="Times New Roman" w:eastAsia="Calibri" w:hAnsi="Times New Roman" w:cs="Times New Roman"/>
          <w:color w:val="000000" w:themeColor="text1"/>
          <w:sz w:val="24"/>
          <w:szCs w:val="24"/>
        </w:rPr>
        <w:t xml:space="preserve">Plant materials and landscape elements that require a low degree of maintenance should be used.  Planting characteristics to be considered include: drought resistance (except where irrigated), tolerance to auto emissions, disease and insect resistance, lack of thorns that could trap debris, and relatively light leaf litter for ease of fall cleanups.  </w:t>
      </w:r>
    </w:p>
    <w:p w14:paraId="22273207" w14:textId="77777777" w:rsidR="00A10208" w:rsidRPr="00056E24" w:rsidRDefault="00A10208" w:rsidP="00120893">
      <w:pPr>
        <w:tabs>
          <w:tab w:val="left" w:pos="750"/>
          <w:tab w:val="left" w:pos="285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4B6F675" w14:textId="77777777" w:rsidR="00A10208" w:rsidRPr="00056E24" w:rsidRDefault="00A10208" w:rsidP="00120893">
      <w:pPr>
        <w:numPr>
          <w:ilvl w:val="0"/>
          <w:numId w:val="75"/>
        </w:numPr>
        <w:tabs>
          <w:tab w:val="left" w:pos="750"/>
          <w:tab w:val="left" w:pos="285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Replacement Plantings: </w:t>
      </w:r>
      <w:r w:rsidRPr="00056E24">
        <w:rPr>
          <w:rFonts w:ascii="Times New Roman" w:eastAsia="Calibri" w:hAnsi="Times New Roman" w:cs="Times New Roman"/>
          <w:color w:val="000000" w:themeColor="text1"/>
          <w:sz w:val="24"/>
          <w:szCs w:val="24"/>
        </w:rPr>
        <w:t xml:space="preserve">Where plant materials specified on the planting plan do not survive or are damaged, they shall be replaced and/or reinforced in accordance with the two-year performance guarantee to maintain conformance with the approved planting plan and to provide the necessary landscape effect.  </w:t>
      </w:r>
    </w:p>
    <w:p w14:paraId="0A19BE06" w14:textId="77777777" w:rsidR="00A10208" w:rsidRPr="00056E24" w:rsidRDefault="00A10208" w:rsidP="00120893">
      <w:pPr>
        <w:tabs>
          <w:tab w:val="left" w:pos="750"/>
          <w:tab w:val="left" w:pos="2850"/>
          <w:tab w:val="center" w:pos="4680"/>
        </w:tabs>
        <w:spacing w:after="0" w:line="240" w:lineRule="auto"/>
        <w:ind w:right="-450"/>
        <w:jc w:val="both"/>
        <w:rPr>
          <w:rFonts w:ascii="Times New Roman" w:eastAsia="Calibri" w:hAnsi="Times New Roman" w:cs="Times New Roman"/>
          <w:color w:val="000000" w:themeColor="text1"/>
          <w:sz w:val="24"/>
          <w:szCs w:val="24"/>
        </w:rPr>
      </w:pPr>
    </w:p>
    <w:p w14:paraId="189BA5A7"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262EB75C"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47" w:name="_Toc519760954"/>
      <w:r w:rsidRPr="00056E24">
        <w:rPr>
          <w:rFonts w:ascii="Times New Roman" w:eastAsia="Calibri" w:hAnsi="Times New Roman" w:cs="Times New Roman"/>
          <w:b/>
          <w:color w:val="000000" w:themeColor="text1"/>
          <w:sz w:val="24"/>
          <w:szCs w:val="24"/>
        </w:rPr>
        <w:lastRenderedPageBreak/>
        <w:t>SECTION 6.  SIGNAGE</w:t>
      </w:r>
      <w:bookmarkEnd w:id="47"/>
      <w:r w:rsidRPr="00056E24">
        <w:rPr>
          <w:rFonts w:ascii="Times New Roman" w:eastAsia="Calibri" w:hAnsi="Times New Roman" w:cs="Times New Roman"/>
          <w:b/>
          <w:color w:val="000000" w:themeColor="text1"/>
          <w:sz w:val="24"/>
          <w:szCs w:val="24"/>
        </w:rPr>
        <w:t xml:space="preserve"> </w:t>
      </w:r>
    </w:p>
    <w:p w14:paraId="693D0708"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8" w:name="_Toc519760955"/>
      <w:r w:rsidRPr="00056E24">
        <w:rPr>
          <w:rFonts w:ascii="Times New Roman" w:eastAsia="Calibri" w:hAnsi="Times New Roman" w:cs="Times New Roman"/>
          <w:b/>
          <w:color w:val="000000" w:themeColor="text1"/>
          <w:sz w:val="24"/>
          <w:szCs w:val="24"/>
        </w:rPr>
        <w:t>A.  Background</w:t>
      </w:r>
      <w:bookmarkEnd w:id="48"/>
    </w:p>
    <w:p w14:paraId="6543AA1A"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Signs play a central role in providing information, wayfinding, and setting the tone for Buxton’s commercial districts.  They inform motorists and pedestrians, while having a direct effect on the overall appearance of the roadway.  </w:t>
      </w:r>
    </w:p>
    <w:p w14:paraId="6FE18C5F"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3AD30C0D"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49" w:name="_Toc519760956"/>
      <w:r w:rsidRPr="00056E24">
        <w:rPr>
          <w:rFonts w:ascii="Times New Roman" w:eastAsia="Calibri" w:hAnsi="Times New Roman" w:cs="Times New Roman"/>
          <w:b/>
          <w:color w:val="000000" w:themeColor="text1"/>
          <w:sz w:val="24"/>
          <w:szCs w:val="24"/>
        </w:rPr>
        <w:t>B.  Signage Goals</w:t>
      </w:r>
      <w:bookmarkEnd w:id="49"/>
    </w:p>
    <w:p w14:paraId="4D822C28"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Permanent commercial signage should:</w:t>
      </w:r>
    </w:p>
    <w:p w14:paraId="15E4E7C8" w14:textId="77777777" w:rsidR="00A10208" w:rsidRPr="00056E24" w:rsidRDefault="00A10208" w:rsidP="00120893">
      <w:pPr>
        <w:tabs>
          <w:tab w:val="left" w:pos="750"/>
          <w:tab w:val="center" w:pos="4680"/>
        </w:tabs>
        <w:spacing w:after="0" w:line="240" w:lineRule="auto"/>
        <w:ind w:right="-450"/>
        <w:jc w:val="both"/>
        <w:rPr>
          <w:rFonts w:ascii="Times New Roman" w:eastAsia="Calibri" w:hAnsi="Times New Roman" w:cs="Times New Roman"/>
          <w:color w:val="000000" w:themeColor="text1"/>
          <w:sz w:val="24"/>
          <w:szCs w:val="24"/>
        </w:rPr>
      </w:pPr>
    </w:p>
    <w:p w14:paraId="099C90B1" w14:textId="77777777" w:rsidR="00A10208" w:rsidRPr="00056E24" w:rsidRDefault="00A10208" w:rsidP="00120893">
      <w:pPr>
        <w:numPr>
          <w:ilvl w:val="0"/>
          <w:numId w:val="1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Provide basic, legible information about commercial establishments on attractive, signage.</w:t>
      </w:r>
    </w:p>
    <w:p w14:paraId="56679025" w14:textId="77777777" w:rsidR="00A10208" w:rsidRPr="00056E24" w:rsidRDefault="00A10208" w:rsidP="00120893">
      <w:pPr>
        <w:tabs>
          <w:tab w:val="left" w:pos="750"/>
          <w:tab w:val="center" w:pos="4680"/>
        </w:tabs>
        <w:spacing w:after="0" w:line="240" w:lineRule="auto"/>
        <w:ind w:left="720" w:right="-450"/>
        <w:contextualSpacing/>
        <w:jc w:val="both"/>
        <w:rPr>
          <w:rFonts w:ascii="Times New Roman" w:eastAsia="Calibri" w:hAnsi="Times New Roman" w:cs="Times New Roman"/>
          <w:color w:val="000000" w:themeColor="text1"/>
          <w:sz w:val="24"/>
          <w:szCs w:val="24"/>
        </w:rPr>
      </w:pPr>
    </w:p>
    <w:p w14:paraId="5E11BDF8" w14:textId="77777777" w:rsidR="00A10208" w:rsidRPr="00056E24" w:rsidRDefault="00A10208" w:rsidP="00120893">
      <w:pPr>
        <w:numPr>
          <w:ilvl w:val="0"/>
          <w:numId w:val="1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Be designed to complement the design, size, placement, and graphic format of all signage used in the commercial areas of Buxton. </w:t>
      </w:r>
    </w:p>
    <w:p w14:paraId="69B1CDD3"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653205B8" w14:textId="77777777" w:rsidR="00A10208" w:rsidRPr="00056E24" w:rsidRDefault="00A10208" w:rsidP="00120893">
      <w:pPr>
        <w:numPr>
          <w:ilvl w:val="0"/>
          <w:numId w:val="1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Create distinctive commercial corridors where signage is compatible with quality architecture and site design. </w:t>
      </w:r>
    </w:p>
    <w:p w14:paraId="4B125D87"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1A9ADD49" w14:textId="77777777" w:rsidR="00A10208" w:rsidRPr="00056E24" w:rsidRDefault="00A10208" w:rsidP="00120893">
      <w:pPr>
        <w:numPr>
          <w:ilvl w:val="0"/>
          <w:numId w:val="1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Reduce visual clutter along Buxton’s major roadways.</w:t>
      </w:r>
    </w:p>
    <w:p w14:paraId="4227F9CF"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12A74E32" w14:textId="77777777" w:rsidR="00A10208" w:rsidRPr="00056E24" w:rsidRDefault="00A10208" w:rsidP="00120893">
      <w:pPr>
        <w:numPr>
          <w:ilvl w:val="0"/>
          <w:numId w:val="13"/>
        </w:numPr>
        <w:tabs>
          <w:tab w:val="left" w:pos="750"/>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Protect the investment of commercial interests throughout Buxton by establishing a quality benchmark for future signage, in keeping with the design standards.  </w:t>
      </w:r>
    </w:p>
    <w:p w14:paraId="376F9F65"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p>
    <w:p w14:paraId="5042A74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0" w:name="_Toc519760957"/>
      <w:r w:rsidRPr="00056E24">
        <w:rPr>
          <w:rFonts w:ascii="Times New Roman" w:eastAsia="Calibri" w:hAnsi="Times New Roman" w:cs="Times New Roman"/>
          <w:b/>
          <w:color w:val="000000" w:themeColor="text1"/>
          <w:sz w:val="24"/>
          <w:szCs w:val="24"/>
        </w:rPr>
        <w:t>C.  Sign Design</w:t>
      </w:r>
      <w:bookmarkEnd w:id="50"/>
    </w:p>
    <w:p w14:paraId="28173FFB" w14:textId="77777777" w:rsidR="00A10208" w:rsidRPr="00056E24" w:rsidRDefault="00A10208" w:rsidP="00120893">
      <w:pPr>
        <w:numPr>
          <w:ilvl w:val="0"/>
          <w:numId w:val="76"/>
        </w:numPr>
        <w:tabs>
          <w:tab w:val="left" w:pos="795"/>
          <w:tab w:val="center" w:pos="468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Objectives </w:t>
      </w:r>
    </w:p>
    <w:p w14:paraId="1EFE5215" w14:textId="77777777" w:rsidR="00A10208" w:rsidRPr="00056E24" w:rsidRDefault="00A10208" w:rsidP="00120893">
      <w:pPr>
        <w:tabs>
          <w:tab w:val="left" w:pos="795"/>
          <w:tab w:val="center" w:pos="4680"/>
        </w:tabs>
        <w:spacing w:after="0" w:line="240" w:lineRule="auto"/>
        <w:ind w:right="-450"/>
        <w:jc w:val="both"/>
        <w:rPr>
          <w:rFonts w:ascii="Times New Roman" w:eastAsia="Calibri" w:hAnsi="Times New Roman" w:cs="Times New Roman"/>
          <w:color w:val="000000" w:themeColor="text1"/>
          <w:sz w:val="24"/>
          <w:szCs w:val="24"/>
        </w:rPr>
      </w:pPr>
    </w:p>
    <w:p w14:paraId="1D9FB790" w14:textId="77777777" w:rsidR="00A10208" w:rsidRPr="00056E24" w:rsidRDefault="00A10208" w:rsidP="00120893">
      <w:pPr>
        <w:tabs>
          <w:tab w:val="left" w:pos="795"/>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Commercial uses in Buxton shall be identified by attractive, legible signs that serve the needs of the individual business, complement the site and the architecture, and are legible to both the motorist and pedestrian.  All new and replacement signs erected within Buxton’s commercial districts shall be designed to meet these standards.  </w:t>
      </w:r>
    </w:p>
    <w:p w14:paraId="1351D12D" w14:textId="77777777" w:rsidR="00A10208" w:rsidRPr="00056E24" w:rsidRDefault="00A10208" w:rsidP="00120893">
      <w:pPr>
        <w:tabs>
          <w:tab w:val="left" w:pos="795"/>
          <w:tab w:val="center" w:pos="4680"/>
        </w:tabs>
        <w:spacing w:after="0" w:line="240" w:lineRule="auto"/>
        <w:ind w:right="-450"/>
        <w:jc w:val="both"/>
        <w:rPr>
          <w:rFonts w:ascii="Times New Roman" w:eastAsia="Calibri" w:hAnsi="Times New Roman" w:cs="Times New Roman"/>
          <w:color w:val="000000" w:themeColor="text1"/>
          <w:sz w:val="24"/>
          <w:szCs w:val="24"/>
        </w:rPr>
      </w:pPr>
    </w:p>
    <w:p w14:paraId="44D27839" w14:textId="77777777" w:rsidR="00A10208" w:rsidRPr="00056E24" w:rsidRDefault="00A10208" w:rsidP="00120893">
      <w:pPr>
        <w:numPr>
          <w:ilvl w:val="0"/>
          <w:numId w:val="76"/>
        </w:numPr>
        <w:tabs>
          <w:tab w:val="left" w:pos="795"/>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595B0A7B"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4"/>
          <w:szCs w:val="24"/>
        </w:rPr>
      </w:pPr>
    </w:p>
    <w:p w14:paraId="14AE007B"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Signage Plan:  </w:t>
      </w:r>
      <w:r w:rsidRPr="00056E24">
        <w:rPr>
          <w:rFonts w:ascii="Times New Roman" w:eastAsia="Calibri" w:hAnsi="Times New Roman" w:cs="Times New Roman"/>
          <w:color w:val="000000" w:themeColor="text1"/>
          <w:sz w:val="24"/>
          <w:szCs w:val="24"/>
        </w:rPr>
        <w:t xml:space="preserve">A Signage Plan shall be submitted as part of the Site Plan application.  It shall be developed by design professionals experienced in commercial signage or environmental graphics.  The applicant shall resubmit the plan to the planning staff if the building’s tenant is unknown at the time of application.  </w:t>
      </w:r>
    </w:p>
    <w:p w14:paraId="72552275" w14:textId="77777777" w:rsidR="00A10208" w:rsidRPr="00056E24" w:rsidRDefault="00A10208" w:rsidP="00120893">
      <w:pPr>
        <w:spacing w:after="0" w:line="240" w:lineRule="auto"/>
        <w:ind w:left="360" w:right="-450"/>
        <w:rPr>
          <w:rFonts w:ascii="Times New Roman" w:eastAsia="Calibri" w:hAnsi="Times New Roman" w:cs="Times New Roman"/>
          <w:color w:val="000000" w:themeColor="text1"/>
          <w:sz w:val="24"/>
          <w:szCs w:val="24"/>
        </w:rPr>
      </w:pPr>
    </w:p>
    <w:p w14:paraId="4717D00D"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Compatibility:  </w:t>
      </w:r>
      <w:r w:rsidRPr="00056E24">
        <w:rPr>
          <w:rFonts w:ascii="Times New Roman" w:eastAsia="Calibri" w:hAnsi="Times New Roman" w:cs="Times New Roman"/>
          <w:color w:val="000000" w:themeColor="text1"/>
          <w:sz w:val="24"/>
          <w:szCs w:val="24"/>
        </w:rPr>
        <w:t xml:space="preserve">Sign shall be designed to be visually compatible with the building(s) and its surroundings through the use of similar detailing, form, color, lighting, and materials.  </w:t>
      </w:r>
    </w:p>
    <w:p w14:paraId="77954BC6" w14:textId="77777777" w:rsidR="00A10208" w:rsidRPr="00056E24" w:rsidRDefault="00A10208" w:rsidP="00120893">
      <w:pPr>
        <w:spacing w:after="0" w:line="240" w:lineRule="auto"/>
        <w:ind w:left="360" w:right="-450"/>
        <w:rPr>
          <w:rFonts w:ascii="Times New Roman" w:eastAsia="Calibri" w:hAnsi="Times New Roman" w:cs="Times New Roman"/>
          <w:color w:val="000000" w:themeColor="text1"/>
          <w:sz w:val="24"/>
          <w:szCs w:val="24"/>
        </w:rPr>
      </w:pPr>
    </w:p>
    <w:p w14:paraId="3588EEF4"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Design:  </w:t>
      </w:r>
      <w:r w:rsidRPr="00056E24">
        <w:rPr>
          <w:rFonts w:ascii="Times New Roman" w:eastAsia="Calibri" w:hAnsi="Times New Roman" w:cs="Times New Roman"/>
          <w:color w:val="000000" w:themeColor="text1"/>
          <w:sz w:val="24"/>
          <w:szCs w:val="24"/>
        </w:rPr>
        <w:t xml:space="preserve">The shape of the sign shall complement the architectural features on the building.  Simple geometric shapes should be used for all signage.  Signs shall be trimmed and detailed to complement the building.  </w:t>
      </w:r>
    </w:p>
    <w:p w14:paraId="6143E29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4581CBD"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Maximum Gross Area of Signs:  </w:t>
      </w:r>
      <w:r w:rsidRPr="00056E24">
        <w:rPr>
          <w:rFonts w:ascii="Times New Roman" w:eastAsia="Calibri" w:hAnsi="Times New Roman" w:cs="Times New Roman"/>
          <w:color w:val="000000" w:themeColor="text1"/>
          <w:sz w:val="24"/>
          <w:szCs w:val="24"/>
        </w:rPr>
        <w:t>See Section 6.D (“</w:t>
      </w:r>
      <w:r w:rsidRPr="00056E24">
        <w:rPr>
          <w:rFonts w:ascii="Times New Roman" w:eastAsia="Calibri" w:hAnsi="Times New Roman" w:cs="Times New Roman"/>
          <w:i/>
          <w:color w:val="000000" w:themeColor="text1"/>
          <w:sz w:val="24"/>
          <w:szCs w:val="24"/>
        </w:rPr>
        <w:t>Signage: Maximum Sign Sizes</w:t>
      </w:r>
      <w:r w:rsidRPr="00056E24">
        <w:rPr>
          <w:rFonts w:ascii="Times New Roman" w:eastAsia="Calibri" w:hAnsi="Times New Roman" w:cs="Times New Roman"/>
          <w:color w:val="000000" w:themeColor="text1"/>
          <w:sz w:val="24"/>
          <w:szCs w:val="24"/>
        </w:rPr>
        <w:t>”) for maximum gross area of signs.</w:t>
      </w:r>
    </w:p>
    <w:p w14:paraId="4353316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99A7BAD"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Maintenance and Replacement:  </w:t>
      </w:r>
      <w:r w:rsidRPr="00056E24">
        <w:rPr>
          <w:rFonts w:ascii="Times New Roman" w:eastAsia="Calibri" w:hAnsi="Times New Roman" w:cs="Times New Roman"/>
          <w:color w:val="000000" w:themeColor="text1"/>
          <w:sz w:val="24"/>
          <w:szCs w:val="24"/>
        </w:rPr>
        <w:t xml:space="preserve">Damaged or non-operable portions of the sign shall be replaced or repaired in a timely manner.  </w:t>
      </w:r>
    </w:p>
    <w:p w14:paraId="66879E7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BD66C41"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Lettering Size: </w:t>
      </w:r>
      <w:r w:rsidRPr="00056E24">
        <w:rPr>
          <w:rFonts w:ascii="Times New Roman" w:eastAsia="Calibri" w:hAnsi="Times New Roman" w:cs="Times New Roman"/>
          <w:color w:val="000000" w:themeColor="text1"/>
          <w:sz w:val="24"/>
          <w:szCs w:val="24"/>
        </w:rPr>
        <w:t xml:space="preserve"> The minimum lettering size for identification signs shall be </w:t>
      </w:r>
      <w:r w:rsidRPr="00056E24">
        <w:rPr>
          <w:rFonts w:ascii="Times New Roman" w:eastAsia="Calibri" w:hAnsi="Times New Roman" w:cs="Times New Roman"/>
          <w:b/>
          <w:color w:val="000000" w:themeColor="text1"/>
          <w:sz w:val="24"/>
          <w:szCs w:val="24"/>
        </w:rPr>
        <w:t xml:space="preserve">six inches </w:t>
      </w:r>
      <w:r w:rsidRPr="00056E24">
        <w:rPr>
          <w:rFonts w:ascii="Times New Roman" w:eastAsia="Calibri" w:hAnsi="Times New Roman" w:cs="Times New Roman"/>
          <w:color w:val="000000" w:themeColor="text1"/>
          <w:sz w:val="24"/>
          <w:szCs w:val="24"/>
        </w:rPr>
        <w:t xml:space="preserve">in height.    </w:t>
      </w:r>
    </w:p>
    <w:p w14:paraId="6C03E894"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CFE766A"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Signs shall be mounted in locations that do not block motorists’ line of sight or create a hazard for pedestrians or bicyclists.  Roof-mounted signs are prohibited.  </w:t>
      </w:r>
    </w:p>
    <w:p w14:paraId="7911BC1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8689FE2"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Street Numbers: </w:t>
      </w:r>
      <w:r w:rsidRPr="00056E24">
        <w:rPr>
          <w:rFonts w:ascii="Times New Roman" w:eastAsia="Calibri" w:hAnsi="Times New Roman" w:cs="Times New Roman"/>
          <w:color w:val="000000" w:themeColor="text1"/>
          <w:sz w:val="24"/>
          <w:szCs w:val="24"/>
        </w:rPr>
        <w:t xml:space="preserve"> The principal site identification sign shall contain the street address shown in a prominent location to facilitate wayfinding and 911 emergency response.  </w:t>
      </w:r>
    </w:p>
    <w:p w14:paraId="20CA748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1E40C59"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Advertising Features:  </w:t>
      </w:r>
      <w:r w:rsidRPr="00056E24">
        <w:rPr>
          <w:rFonts w:ascii="Times New Roman" w:eastAsia="Calibri" w:hAnsi="Times New Roman" w:cs="Times New Roman"/>
          <w:color w:val="000000" w:themeColor="text1"/>
          <w:sz w:val="24"/>
          <w:szCs w:val="24"/>
        </w:rPr>
        <w:t xml:space="preserve">Except for permanent commercial signs, advertising features designed primarily to attract public attention are prohibited in the business commercial zone.  Examples of prohibited advertising features include greater-than-life size models of food or other products, replicas of spokes-people associated with commercial products, flags or banners, sandwich board signs, and internally-lit bands of color.  </w:t>
      </w:r>
    </w:p>
    <w:p w14:paraId="74BA6E7F"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F2DF8DF"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Standard Note: </w:t>
      </w:r>
      <w:r w:rsidRPr="00056E24">
        <w:rPr>
          <w:rFonts w:ascii="Times New Roman" w:eastAsia="Calibri" w:hAnsi="Times New Roman" w:cs="Times New Roman"/>
          <w:color w:val="000000" w:themeColor="text1"/>
          <w:sz w:val="24"/>
          <w:szCs w:val="24"/>
        </w:rPr>
        <w:t xml:space="preserve"> Any modifications to signage must be submitted to and approved by the Planning Board, in compliance with the Standard Note.  No changes from the conditions of approval is permitted unless an amended plan is first submitted to and approved by the Planning Board. </w:t>
      </w:r>
    </w:p>
    <w:p w14:paraId="11B14ADF" w14:textId="77777777" w:rsidR="00A10208" w:rsidRPr="00056E24" w:rsidRDefault="00A10208" w:rsidP="00120893">
      <w:pPr>
        <w:spacing w:after="0" w:line="240" w:lineRule="auto"/>
        <w:ind w:left="720" w:right="-450"/>
        <w:contextualSpacing/>
        <w:jc w:val="both"/>
        <w:rPr>
          <w:rFonts w:ascii="Times New Roman" w:eastAsia="Calibri" w:hAnsi="Times New Roman" w:cs="Times New Roman"/>
          <w:color w:val="000000" w:themeColor="text1"/>
          <w:sz w:val="24"/>
          <w:szCs w:val="24"/>
        </w:rPr>
      </w:pPr>
    </w:p>
    <w:p w14:paraId="599207E7" w14:textId="77777777" w:rsidR="00A10208" w:rsidRPr="00056E24" w:rsidRDefault="00A10208" w:rsidP="00120893">
      <w:pPr>
        <w:numPr>
          <w:ilvl w:val="0"/>
          <w:numId w:val="77"/>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Readerboards:  </w:t>
      </w:r>
      <w:r w:rsidRPr="00056E24">
        <w:rPr>
          <w:rFonts w:ascii="Times New Roman" w:eastAsia="Calibri" w:hAnsi="Times New Roman" w:cs="Times New Roman"/>
          <w:color w:val="000000" w:themeColor="text1"/>
          <w:sz w:val="24"/>
          <w:szCs w:val="24"/>
        </w:rPr>
        <w:t xml:space="preserve"> To the extent practicable, readerboards using stationary or electronic text shall not be used within Buxton’s business commercial districts.  Where readerboards are permitted, they shall contain </w:t>
      </w:r>
      <w:r w:rsidRPr="00056E24">
        <w:rPr>
          <w:rFonts w:ascii="Times New Roman" w:eastAsia="Calibri" w:hAnsi="Times New Roman" w:cs="Times New Roman"/>
          <w:b/>
          <w:color w:val="000000" w:themeColor="text1"/>
          <w:sz w:val="24"/>
          <w:szCs w:val="24"/>
        </w:rPr>
        <w:t>no more than 3 lines of text</w:t>
      </w:r>
      <w:r w:rsidRPr="00056E24">
        <w:rPr>
          <w:rFonts w:ascii="Times New Roman" w:eastAsia="Calibri" w:hAnsi="Times New Roman" w:cs="Times New Roman"/>
          <w:color w:val="000000" w:themeColor="text1"/>
          <w:sz w:val="24"/>
          <w:szCs w:val="24"/>
        </w:rPr>
        <w:t xml:space="preserve">.  Lettering height shall be a </w:t>
      </w:r>
      <w:r w:rsidRPr="00056E24">
        <w:rPr>
          <w:rFonts w:ascii="Times New Roman" w:eastAsia="Calibri" w:hAnsi="Times New Roman" w:cs="Times New Roman"/>
          <w:b/>
          <w:color w:val="000000" w:themeColor="text1"/>
          <w:sz w:val="24"/>
          <w:szCs w:val="24"/>
        </w:rPr>
        <w:t xml:space="preserve">minimum of 6”.  </w:t>
      </w:r>
      <w:r w:rsidRPr="00056E24">
        <w:rPr>
          <w:rFonts w:ascii="Times New Roman" w:eastAsia="Calibri" w:hAnsi="Times New Roman" w:cs="Times New Roman"/>
          <w:color w:val="000000" w:themeColor="text1"/>
          <w:sz w:val="24"/>
          <w:szCs w:val="24"/>
        </w:rPr>
        <w:t xml:space="preserve">The readerboard shall be fully integrated into the overall sign design by virtue of its form, scale, color, and detailing.  Readerboards will be considered part of the total signage area.  </w:t>
      </w:r>
    </w:p>
    <w:p w14:paraId="52462047"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67512B31"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color w:val="000000" w:themeColor="text1"/>
          <w:sz w:val="24"/>
          <w:szCs w:val="24"/>
        </w:rPr>
        <w:br w:type="page"/>
      </w:r>
    </w:p>
    <w:p w14:paraId="2FF2EA1E" w14:textId="77777777" w:rsidR="00A10208" w:rsidRPr="00056E24" w:rsidRDefault="00A10208" w:rsidP="00120893">
      <w:pPr>
        <w:spacing w:after="0" w:line="240" w:lineRule="auto"/>
        <w:ind w:left="90" w:right="-450"/>
        <w:contextualSpacing/>
        <w:jc w:val="both"/>
        <w:rPr>
          <w:rFonts w:ascii="Book Antiqua" w:eastAsia="Calibri" w:hAnsi="Book Antiqua" w:cs="Times New Roman"/>
          <w:b/>
          <w:color w:val="000000" w:themeColor="text1"/>
          <w:sz w:val="24"/>
          <w:szCs w:val="24"/>
        </w:rPr>
      </w:pPr>
      <w:r w:rsidRPr="00056E24">
        <w:rPr>
          <w:rFonts w:ascii="Book Antiqua" w:eastAsia="Calibri" w:hAnsi="Book Antiqua" w:cs="Times New Roman"/>
          <w:b/>
          <w:color w:val="000000" w:themeColor="text1"/>
          <w:sz w:val="24"/>
          <w:szCs w:val="24"/>
        </w:rPr>
        <w:lastRenderedPageBreak/>
        <w:t>D. Maximum Sign Sizes</w:t>
      </w:r>
    </w:p>
    <w:p w14:paraId="150C4948" w14:textId="77777777" w:rsidR="00A10208" w:rsidRPr="00056E24" w:rsidRDefault="00A10208" w:rsidP="00120893">
      <w:pPr>
        <w:spacing w:after="0" w:line="240" w:lineRule="auto"/>
        <w:ind w:left="1080" w:right="-450"/>
        <w:contextualSpacing/>
        <w:jc w:val="both"/>
        <w:rPr>
          <w:rFonts w:ascii="Book Antiqua" w:eastAsia="Calibri" w:hAnsi="Book Antiqua" w:cs="Times New Roman"/>
          <w:b/>
          <w:color w:val="000000" w:themeColor="text1"/>
          <w:sz w:val="24"/>
          <w:szCs w:val="24"/>
        </w:rPr>
      </w:pPr>
    </w:p>
    <w:p w14:paraId="13641478" w14:textId="77777777" w:rsidR="00A10208" w:rsidRPr="00056E24" w:rsidRDefault="00A10208" w:rsidP="00120893">
      <w:pPr>
        <w:spacing w:after="0" w:line="240" w:lineRule="auto"/>
        <w:ind w:right="-450" w:firstLine="360"/>
        <w:jc w:val="both"/>
        <w:rPr>
          <w:rFonts w:ascii="Book Antiqua" w:eastAsia="Calibri" w:hAnsi="Book Antiqua" w:cs="Times New Roman"/>
          <w:b/>
          <w:color w:val="000000" w:themeColor="text1"/>
          <w:sz w:val="24"/>
          <w:szCs w:val="24"/>
        </w:rPr>
      </w:pPr>
      <w:r w:rsidRPr="00056E24">
        <w:rPr>
          <w:rFonts w:ascii="Book Antiqua" w:eastAsia="Calibri" w:hAnsi="Book Antiqua" w:cs="Times New Roman"/>
          <w:b/>
          <w:color w:val="000000" w:themeColor="text1"/>
          <w:sz w:val="24"/>
          <w:szCs w:val="24"/>
        </w:rPr>
        <w:t>1.  Sign Dimensional Chart</w:t>
      </w:r>
    </w:p>
    <w:p w14:paraId="0171F3BF" w14:textId="77777777" w:rsidR="00A10208" w:rsidRPr="00056E24" w:rsidRDefault="00A10208" w:rsidP="00120893">
      <w:pPr>
        <w:spacing w:after="0" w:line="240" w:lineRule="auto"/>
        <w:ind w:right="-450"/>
        <w:jc w:val="both"/>
        <w:rPr>
          <w:rFonts w:ascii="Book Antiqua" w:eastAsia="Calibri" w:hAnsi="Book Antiqua" w:cs="Times New Roman"/>
          <w:b/>
          <w:color w:val="000000" w:themeColor="text1"/>
          <w:sz w:val="24"/>
          <w:szCs w:val="24"/>
        </w:rPr>
      </w:pPr>
    </w:p>
    <w:p w14:paraId="0BA0AA0D" w14:textId="77777777" w:rsidR="00A10208" w:rsidRPr="00056E24" w:rsidRDefault="00A10208" w:rsidP="00120893">
      <w:pPr>
        <w:spacing w:after="0" w:line="240" w:lineRule="auto"/>
        <w:ind w:left="720" w:right="-450"/>
        <w:jc w:val="both"/>
        <w:rPr>
          <w:rFonts w:ascii="Book Antiqua" w:eastAsia="Calibri" w:hAnsi="Book Antiqua" w:cs="Times New Roman"/>
          <w:b/>
          <w:color w:val="000000" w:themeColor="text1"/>
          <w:sz w:val="24"/>
          <w:szCs w:val="24"/>
        </w:rPr>
      </w:pPr>
      <w:r w:rsidRPr="00056E24">
        <w:rPr>
          <w:rFonts w:ascii="Book Antiqua" w:eastAsia="Calibri" w:hAnsi="Book Antiqua" w:cs="Times New Roman"/>
          <w:color w:val="000000" w:themeColor="text1"/>
          <w:sz w:val="24"/>
          <w:szCs w:val="24"/>
        </w:rPr>
        <w:t>The following chart summarizes the maximum gross area (in square footage) that is permitted for signage by type of sign design.</w:t>
      </w:r>
    </w:p>
    <w:p w14:paraId="2DA86906" w14:textId="77777777" w:rsidR="00A10208" w:rsidRPr="00056E24" w:rsidRDefault="00A10208" w:rsidP="00120893">
      <w:pPr>
        <w:spacing w:after="0" w:line="240" w:lineRule="auto"/>
        <w:ind w:right="-450"/>
        <w:rPr>
          <w:rFonts w:ascii="Book Antiqua" w:eastAsia="Calibri" w:hAnsi="Book Antiqua" w:cs="Times New Roman"/>
          <w:color w:val="000000" w:themeColor="text1"/>
          <w:sz w:val="24"/>
          <w:szCs w:val="24"/>
        </w:rPr>
      </w:pPr>
    </w:p>
    <w:p w14:paraId="30D1E848" w14:textId="77777777" w:rsidR="00A10208" w:rsidRPr="00056E24" w:rsidRDefault="00A10208" w:rsidP="00120893">
      <w:pPr>
        <w:spacing w:after="0" w:line="240" w:lineRule="auto"/>
        <w:ind w:right="-450" w:firstLine="720"/>
        <w:jc w:val="both"/>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MAXIMUM SIGN SIZES – Freestanding (FS) / Wall-Mounted (W)</w:t>
      </w:r>
    </w:p>
    <w:p w14:paraId="7FC8CCDC" w14:textId="77777777" w:rsidR="00A10208" w:rsidRPr="00056E24" w:rsidRDefault="00A10208" w:rsidP="00120893">
      <w:pPr>
        <w:spacing w:after="0" w:line="240" w:lineRule="auto"/>
        <w:ind w:right="-450"/>
        <w:rPr>
          <w:rFonts w:ascii="Book Antiqua" w:eastAsia="Calibri" w:hAnsi="Book Antiqua" w:cs="Times New Roman"/>
          <w:b/>
          <w:color w:val="000000" w:themeColor="text1"/>
          <w:u w:val="single"/>
        </w:rPr>
      </w:pP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TYPE OF SIGN DESIGN</w:t>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REF</w:t>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MAX. DIM.</w:t>
      </w:r>
    </w:p>
    <w:p w14:paraId="55680D0B"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t>(FS)</w:t>
      </w:r>
      <w:r w:rsidRPr="00056E24">
        <w:rPr>
          <w:rFonts w:ascii="Book Antiqua" w:eastAsia="Calibri" w:hAnsi="Book Antiqua" w:cs="Times New Roman"/>
          <w:b/>
          <w:color w:val="000000" w:themeColor="text1"/>
        </w:rPr>
        <w:tab/>
        <w:t xml:space="preserve">  (W)</w:t>
      </w:r>
    </w:p>
    <w:p w14:paraId="13C93DA2"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ab/>
        <w:t>TEMPORARY SIGNS:</w:t>
      </w:r>
    </w:p>
    <w:p w14:paraId="2A4E3324"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p>
    <w:p w14:paraId="150CA3E7"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Temp. Sandwich Board</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8 sf</w:t>
      </w:r>
    </w:p>
    <w:p w14:paraId="20F894C2"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p>
    <w:p w14:paraId="7B6FA705" w14:textId="6B9A6384"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retail</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00A717E9"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32 sf</w:t>
      </w:r>
    </w:p>
    <w:p w14:paraId="0567752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6D057F2D"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retail in the Village Zone</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8 sf</w:t>
      </w:r>
    </w:p>
    <w:p w14:paraId="06ECDBC9"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47B85A01"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ab/>
        <w:t>CAMPUS SIGNS:</w:t>
      </w:r>
    </w:p>
    <w:p w14:paraId="0661A3BF"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6AD37F85"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Campus directory</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75 sf</w:t>
      </w:r>
      <w:r w:rsidRPr="00056E24">
        <w:rPr>
          <w:rFonts w:ascii="Book Antiqua" w:eastAsia="Calibri" w:hAnsi="Book Antiqua" w:cs="Times New Roman"/>
          <w:color w:val="000000" w:themeColor="text1"/>
        </w:rPr>
        <w:tab/>
        <w:t>75 sf</w:t>
      </w:r>
    </w:p>
    <w:p w14:paraId="4ED006CE"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10’</w:t>
      </w:r>
      <w:r w:rsidRPr="00056E24">
        <w:rPr>
          <w:rFonts w:ascii="Book Antiqua" w:eastAsia="Calibri" w:hAnsi="Book Antiqua" w:cs="Times New Roman"/>
          <w:color w:val="000000" w:themeColor="text1"/>
        </w:rPr>
        <w:tab/>
        <w:t>10’</w:t>
      </w:r>
    </w:p>
    <w:p w14:paraId="1DA1DF7C"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660758EF"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Campus primary</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45 sf</w:t>
      </w:r>
      <w:r w:rsidRPr="00056E24">
        <w:rPr>
          <w:rFonts w:ascii="Book Antiqua" w:eastAsia="Calibri" w:hAnsi="Book Antiqua" w:cs="Times New Roman"/>
          <w:color w:val="000000" w:themeColor="text1"/>
        </w:rPr>
        <w:tab/>
        <w:t>45 sf</w:t>
      </w:r>
    </w:p>
    <w:p w14:paraId="42EBAE34"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 xml:space="preserve"> </w:t>
      </w:r>
    </w:p>
    <w:p w14:paraId="6686D18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Directional</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9’</w:t>
      </w:r>
      <w:r w:rsidRPr="00056E24">
        <w:rPr>
          <w:rFonts w:ascii="Book Antiqua" w:eastAsia="Calibri" w:hAnsi="Book Antiqua" w:cs="Times New Roman"/>
          <w:color w:val="000000" w:themeColor="text1"/>
        </w:rPr>
        <w:tab/>
        <w:t>9’</w:t>
      </w:r>
    </w:p>
    <w:p w14:paraId="5D20798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41E2782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 xml:space="preserve">Campus secondary </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16 sf</w:t>
      </w:r>
      <w:r w:rsidRPr="00056E24">
        <w:rPr>
          <w:rFonts w:ascii="Book Antiqua" w:eastAsia="Calibri" w:hAnsi="Book Antiqua" w:cs="Times New Roman"/>
          <w:color w:val="000000" w:themeColor="text1"/>
        </w:rPr>
        <w:tab/>
        <w:t>16 sf</w:t>
      </w:r>
    </w:p>
    <w:p w14:paraId="28281050"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406A3FB"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Directional</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8’</w:t>
      </w:r>
      <w:r w:rsidRPr="00056E24">
        <w:rPr>
          <w:rFonts w:ascii="Book Antiqua" w:eastAsia="Calibri" w:hAnsi="Book Antiqua" w:cs="Times New Roman"/>
          <w:color w:val="000000" w:themeColor="text1"/>
        </w:rPr>
        <w:tab/>
        <w:t>8’</w:t>
      </w:r>
      <w:r w:rsidRPr="00056E24">
        <w:rPr>
          <w:rFonts w:ascii="Book Antiqua" w:eastAsia="Calibri" w:hAnsi="Book Antiqua" w:cs="Times New Roman"/>
          <w:color w:val="000000" w:themeColor="text1"/>
        </w:rPr>
        <w:tab/>
      </w:r>
    </w:p>
    <w:p w14:paraId="2DCDA2A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44E50182"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Campus pedestrian</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8 sf</w:t>
      </w:r>
      <w:r w:rsidRPr="00056E24">
        <w:rPr>
          <w:rFonts w:ascii="Book Antiqua" w:eastAsia="Calibri" w:hAnsi="Book Antiqua" w:cs="Times New Roman"/>
          <w:color w:val="000000" w:themeColor="text1"/>
        </w:rPr>
        <w:tab/>
        <w:t>8 sf</w:t>
      </w:r>
    </w:p>
    <w:p w14:paraId="2077BE35"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CC8B2E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Directional</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8’</w:t>
      </w:r>
      <w:r w:rsidRPr="00056E24">
        <w:rPr>
          <w:rFonts w:ascii="Book Antiqua" w:eastAsia="Calibri" w:hAnsi="Book Antiqua" w:cs="Times New Roman"/>
          <w:color w:val="000000" w:themeColor="text1"/>
        </w:rPr>
        <w:tab/>
        <w:t>8’</w:t>
      </w:r>
    </w:p>
    <w:p w14:paraId="2A83EB8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1EEBEC8"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ab/>
        <w:t>ADVERTISING/RETAIL SIGNS:</w:t>
      </w:r>
    </w:p>
    <w:p w14:paraId="5F19CF5A"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p>
    <w:p w14:paraId="7C34A195"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Freestanding Signs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100 sf</w:t>
      </w:r>
    </w:p>
    <w:p w14:paraId="0A27D4EE"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Length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16’</w:t>
      </w:r>
    </w:p>
    <w:p w14:paraId="3520756B"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Heights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16’</w:t>
      </w:r>
      <w:r w:rsidRPr="00056E24">
        <w:rPr>
          <w:rFonts w:ascii="Book Antiqua" w:eastAsia="Calibri" w:hAnsi="Book Antiqua" w:cs="Times New Roman"/>
          <w:color w:val="000000" w:themeColor="text1"/>
        </w:rPr>
        <w:tab/>
      </w:r>
    </w:p>
    <w:p w14:paraId="3945643C"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36232DE2"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Freestanding Signs in the Village Zone</w:t>
      </w:r>
      <w:r w:rsidRPr="00056E24">
        <w:rPr>
          <w:rFonts w:ascii="Book Antiqua" w:eastAsia="Calibri" w:hAnsi="Book Antiqua" w:cs="Times New Roman"/>
          <w:color w:val="000000" w:themeColor="text1"/>
        </w:rPr>
        <w:tab/>
        <w:t>Gross Area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24 sf</w:t>
      </w:r>
    </w:p>
    <w:p w14:paraId="7EA41A01"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Length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8’</w:t>
      </w:r>
    </w:p>
    <w:p w14:paraId="78868F92"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Heights FS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8’</w:t>
      </w:r>
    </w:p>
    <w:p w14:paraId="5D3ED3F1" w14:textId="77777777" w:rsidR="00A10208" w:rsidRPr="00056E24" w:rsidRDefault="00A10208" w:rsidP="00120893">
      <w:pPr>
        <w:spacing w:after="0" w:line="240" w:lineRule="auto"/>
        <w:ind w:right="-450"/>
        <w:jc w:val="center"/>
        <w:rPr>
          <w:rFonts w:ascii="Book Antiqua" w:eastAsia="Calibri" w:hAnsi="Book Antiqua" w:cs="Times New Roman"/>
          <w:b/>
          <w:color w:val="000000" w:themeColor="text1"/>
        </w:rPr>
      </w:pPr>
    </w:p>
    <w:p w14:paraId="4E55A0C9" w14:textId="5DE3AF53" w:rsidR="00A10208" w:rsidRPr="00056E24" w:rsidRDefault="00A717E9"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Wall Signs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00A10208" w:rsidRPr="00056E24">
        <w:rPr>
          <w:rFonts w:ascii="Book Antiqua" w:eastAsia="Calibri" w:hAnsi="Book Antiqua" w:cs="Times New Roman"/>
          <w:color w:val="000000" w:themeColor="text1"/>
        </w:rPr>
        <w:t>Gross Ares/bldg.</w:t>
      </w:r>
      <w:r w:rsidR="00A10208" w:rsidRPr="00056E24">
        <w:rPr>
          <w:rFonts w:ascii="Book Antiqua" w:eastAsia="Calibri" w:hAnsi="Book Antiqua" w:cs="Times New Roman"/>
          <w:color w:val="000000" w:themeColor="text1"/>
        </w:rPr>
        <w:tab/>
        <w:t>100 sf</w:t>
      </w:r>
    </w:p>
    <w:p w14:paraId="46062FDD"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lastRenderedPageBreak/>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Face: wall </w:t>
      </w:r>
    </w:p>
    <w:p w14:paraId="678D7A0A" w14:textId="4FD76B29" w:rsidR="00A10208" w:rsidRPr="00056E24" w:rsidRDefault="00A717E9"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p>
    <w:p w14:paraId="398FC62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Combined Gross </w:t>
      </w:r>
      <w:r w:rsidRPr="00056E24">
        <w:rPr>
          <w:rFonts w:ascii="Book Antiqua" w:eastAsia="Calibri" w:hAnsi="Book Antiqua" w:cs="Times New Roman"/>
          <w:color w:val="000000" w:themeColor="text1"/>
        </w:rPr>
        <w:tab/>
        <w:t>150 sf</w:t>
      </w:r>
    </w:p>
    <w:p w14:paraId="5BB1649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Area Corner Lot</w:t>
      </w:r>
    </w:p>
    <w:p w14:paraId="3F6CC4F4" w14:textId="50361A5E"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p>
    <w:p w14:paraId="4ACCA52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7E87AD9"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Advertising Wall Signs in the Village Zone</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Area/Bldg.</w:t>
      </w:r>
      <w:r w:rsidRPr="00056E24">
        <w:rPr>
          <w:rFonts w:ascii="Book Antiqua" w:eastAsia="Calibri" w:hAnsi="Book Antiqua" w:cs="Times New Roman"/>
          <w:color w:val="000000" w:themeColor="text1"/>
        </w:rPr>
        <w:tab/>
        <w:t xml:space="preserve">    3 sf</w:t>
      </w:r>
    </w:p>
    <w:p w14:paraId="1CBD9AB8"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30E54E0D"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Business Directory Signs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150 sf</w:t>
      </w:r>
    </w:p>
    <w:p w14:paraId="67F00DF4"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7F54438C" w14:textId="77777777" w:rsidR="00A10208" w:rsidRPr="00056E24" w:rsidRDefault="00A10208" w:rsidP="00120893">
      <w:pPr>
        <w:spacing w:after="0" w:line="240" w:lineRule="auto"/>
        <w:ind w:right="-450" w:firstLine="720"/>
        <w:jc w:val="both"/>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MAXIMUM SIGN SIZES – Freestanding (FS) / Wall-Mounted (W)</w:t>
      </w:r>
    </w:p>
    <w:p w14:paraId="5EB04001" w14:textId="77777777" w:rsidR="00A10208" w:rsidRPr="00056E24" w:rsidRDefault="00A10208" w:rsidP="00120893">
      <w:pPr>
        <w:spacing w:after="0" w:line="240" w:lineRule="auto"/>
        <w:ind w:right="-450"/>
        <w:rPr>
          <w:rFonts w:ascii="Book Antiqua" w:eastAsia="Calibri" w:hAnsi="Book Antiqua" w:cs="Times New Roman"/>
          <w:b/>
          <w:color w:val="000000" w:themeColor="text1"/>
          <w:u w:val="single"/>
        </w:rPr>
      </w:pP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TYPE OF SIGN DESIGN</w:t>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REF</w:t>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u w:val="single"/>
        </w:rPr>
        <w:t>MAX. DIM.</w:t>
      </w:r>
    </w:p>
    <w:p w14:paraId="2A9440CE" w14:textId="77777777" w:rsidR="00A10208" w:rsidRPr="00056E24" w:rsidRDefault="00A10208" w:rsidP="00120893">
      <w:pPr>
        <w:spacing w:after="0" w:line="240" w:lineRule="auto"/>
        <w:ind w:right="-450"/>
        <w:rPr>
          <w:rFonts w:ascii="Book Antiqua" w:eastAsia="Calibri" w:hAnsi="Book Antiqua" w:cs="Times New Roman"/>
          <w:b/>
          <w:color w:val="000000" w:themeColor="text1"/>
        </w:rPr>
      </w:pP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r>
      <w:r w:rsidRPr="00056E24">
        <w:rPr>
          <w:rFonts w:ascii="Book Antiqua" w:eastAsia="Calibri" w:hAnsi="Book Antiqua" w:cs="Times New Roman"/>
          <w:b/>
          <w:color w:val="000000" w:themeColor="text1"/>
        </w:rPr>
        <w:tab/>
        <w:t>(FS)</w:t>
      </w:r>
      <w:r w:rsidRPr="00056E24">
        <w:rPr>
          <w:rFonts w:ascii="Book Antiqua" w:eastAsia="Calibri" w:hAnsi="Book Antiqua" w:cs="Times New Roman"/>
          <w:b/>
          <w:color w:val="000000" w:themeColor="text1"/>
        </w:rPr>
        <w:tab/>
        <w:t>(W)</w:t>
      </w:r>
    </w:p>
    <w:p w14:paraId="1486DB88" w14:textId="77777777" w:rsidR="00A10208" w:rsidRPr="00056E24" w:rsidRDefault="00A10208" w:rsidP="00120893">
      <w:pPr>
        <w:spacing w:after="0" w:line="240" w:lineRule="auto"/>
        <w:ind w:right="-450" w:firstLine="720"/>
        <w:rPr>
          <w:rFonts w:ascii="Book Antiqua" w:eastAsia="Calibri" w:hAnsi="Book Antiqua" w:cs="Times New Roman"/>
          <w:color w:val="000000" w:themeColor="text1"/>
        </w:rPr>
      </w:pPr>
    </w:p>
    <w:p w14:paraId="14A0A8D5" w14:textId="77777777" w:rsidR="00A10208" w:rsidRPr="00056E24" w:rsidRDefault="00A10208" w:rsidP="00120893">
      <w:pPr>
        <w:spacing w:after="0" w:line="240" w:lineRule="auto"/>
        <w:ind w:right="-450" w:firstLine="72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Home Occupation</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6 sf</w:t>
      </w:r>
    </w:p>
    <w:p w14:paraId="72799E3C"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3EB8601A"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Readerboards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25 sf</w:t>
      </w:r>
      <w:r w:rsidRPr="00056E24">
        <w:rPr>
          <w:rFonts w:ascii="Book Antiqua" w:eastAsia="Calibri" w:hAnsi="Book Antiqua" w:cs="Times New Roman"/>
          <w:color w:val="000000" w:themeColor="text1"/>
        </w:rPr>
        <w:tab/>
        <w:t>25 sf</w:t>
      </w:r>
      <w:r w:rsidRPr="00056E24">
        <w:rPr>
          <w:rFonts w:ascii="Book Antiqua" w:eastAsia="Calibri" w:hAnsi="Book Antiqua" w:cs="Times New Roman"/>
          <w:color w:val="000000" w:themeColor="text1"/>
        </w:rPr>
        <w:tab/>
      </w:r>
    </w:p>
    <w:p w14:paraId="424BAC79"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6C246E6D"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Retail banner</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24 sf</w:t>
      </w:r>
    </w:p>
    <w:p w14:paraId="4CAD4EF2"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(see note 2)</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p>
    <w:p w14:paraId="2FBA83CA"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15EA91D"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IDENTIFICATION, BULLETIN AND DIRECTIONAL SIGNS:</w:t>
      </w:r>
    </w:p>
    <w:p w14:paraId="478A710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51E51C3"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Bulletin board</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24 sf</w:t>
      </w:r>
    </w:p>
    <w:p w14:paraId="17337F3B"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2DA4C8A9"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 xml:space="preserve">Directional Signs </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3 sf</w:t>
      </w:r>
    </w:p>
    <w:p w14:paraId="25B2C726"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at driveways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Heights</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   7’</w:t>
      </w:r>
    </w:p>
    <w:p w14:paraId="568EC8C8"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p>
    <w:p w14:paraId="3EB9818A" w14:textId="77777777" w:rsidR="00A10208" w:rsidRPr="00056E24" w:rsidRDefault="00A10208" w:rsidP="00120893">
      <w:pPr>
        <w:spacing w:after="0" w:line="240" w:lineRule="auto"/>
        <w:ind w:right="-450"/>
        <w:rPr>
          <w:rFonts w:ascii="Book Antiqua" w:eastAsia="Calibri" w:hAnsi="Book Antiqua" w:cs="Times New Roman"/>
          <w:color w:val="000000" w:themeColor="text1"/>
        </w:rPr>
      </w:pPr>
      <w:r w:rsidRPr="00056E24">
        <w:rPr>
          <w:rFonts w:ascii="Book Antiqua" w:eastAsia="Calibri" w:hAnsi="Book Antiqua" w:cs="Times New Roman"/>
          <w:color w:val="000000" w:themeColor="text1"/>
        </w:rPr>
        <w:tab/>
        <w:t>Doorway Identification</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Gross Area</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10% of </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 xml:space="preserve">doorway or                 </w:t>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r>
      <w:r w:rsidRPr="00056E24">
        <w:rPr>
          <w:rFonts w:ascii="Book Antiqua" w:eastAsia="Calibri" w:hAnsi="Book Antiqua" w:cs="Times New Roman"/>
          <w:color w:val="000000" w:themeColor="text1"/>
        </w:rPr>
        <w:tab/>
        <w:t>opening</w:t>
      </w:r>
    </w:p>
    <w:p w14:paraId="6DAB5FA6" w14:textId="77777777" w:rsidR="00A10208" w:rsidRPr="00056E24" w:rsidRDefault="00A10208" w:rsidP="00120893">
      <w:pPr>
        <w:spacing w:after="0" w:line="240" w:lineRule="auto"/>
        <w:ind w:right="-450"/>
        <w:rPr>
          <w:rFonts w:ascii="Times New Roman" w:eastAsia="Calibri" w:hAnsi="Times New Roman" w:cs="Times New Roman"/>
          <w:color w:val="000000" w:themeColor="text1"/>
        </w:rPr>
      </w:pPr>
      <w:r w:rsidRPr="00056E24">
        <w:rPr>
          <w:rFonts w:ascii="Times New Roman" w:eastAsia="Calibri" w:hAnsi="Times New Roman" w:cs="Times New Roman"/>
          <w:color w:val="000000" w:themeColor="text1"/>
        </w:rPr>
        <w:tab/>
      </w:r>
    </w:p>
    <w:p w14:paraId="62815F4F" w14:textId="77777777" w:rsidR="00A10208" w:rsidRPr="00056E24" w:rsidRDefault="00A10208" w:rsidP="00120893">
      <w:pPr>
        <w:spacing w:after="0" w:line="240" w:lineRule="auto"/>
        <w:ind w:right="-450" w:firstLine="360"/>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2.  Sign Dimensional Chart Notes and Standards</w:t>
      </w:r>
    </w:p>
    <w:p w14:paraId="18324B38"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5C7C5DF0" w14:textId="77777777" w:rsidR="00A10208" w:rsidRPr="00056E24" w:rsidRDefault="00A10208" w:rsidP="00120893">
      <w:pPr>
        <w:numPr>
          <w:ilvl w:val="0"/>
          <w:numId w:val="17"/>
        </w:numPr>
        <w:spacing w:after="0" w:line="259"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Identification signs do not count toward maximum number of signs on a lot, or for applying requirements for separation of signs.</w:t>
      </w:r>
    </w:p>
    <w:p w14:paraId="2A2C9BAD" w14:textId="77777777" w:rsidR="00A10208" w:rsidRPr="00056E24" w:rsidRDefault="00A10208" w:rsidP="00120893">
      <w:pPr>
        <w:spacing w:after="0" w:line="259" w:lineRule="auto"/>
        <w:ind w:left="1080" w:right="-450"/>
        <w:contextualSpacing/>
        <w:jc w:val="both"/>
        <w:rPr>
          <w:rFonts w:ascii="Times New Roman" w:eastAsia="Calibri" w:hAnsi="Times New Roman" w:cs="Times New Roman"/>
          <w:color w:val="000000" w:themeColor="text1"/>
          <w:sz w:val="24"/>
          <w:szCs w:val="24"/>
        </w:rPr>
      </w:pPr>
    </w:p>
    <w:p w14:paraId="0C5D0D60" w14:textId="77777777" w:rsidR="00A10208" w:rsidRPr="00056E24" w:rsidRDefault="00A10208" w:rsidP="00120893">
      <w:pPr>
        <w:numPr>
          <w:ilvl w:val="0"/>
          <w:numId w:val="17"/>
        </w:numPr>
        <w:spacing w:after="0" w:line="259"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Banners allowed under Section XII (B)21 do not count toward maximum number of signs on the lot.</w:t>
      </w:r>
    </w:p>
    <w:p w14:paraId="68D6C0F6"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11B59A33" w14:textId="77777777" w:rsidR="00A10208" w:rsidRPr="00056E24" w:rsidRDefault="00A10208" w:rsidP="00120893">
      <w:pPr>
        <w:numPr>
          <w:ilvl w:val="0"/>
          <w:numId w:val="17"/>
        </w:numPr>
        <w:spacing w:after="0" w:line="259"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Area of readerboard included in the maximum sign area of the freestanding sign of which it is a part of.</w:t>
      </w:r>
    </w:p>
    <w:p w14:paraId="7EE96187" w14:textId="77777777" w:rsidR="00A10208" w:rsidRPr="00056E24" w:rsidRDefault="00A10208" w:rsidP="00120893">
      <w:pPr>
        <w:spacing w:after="0" w:line="259" w:lineRule="auto"/>
        <w:ind w:left="1080" w:right="-450"/>
        <w:contextualSpacing/>
        <w:jc w:val="both"/>
        <w:rPr>
          <w:rFonts w:ascii="Times New Roman" w:eastAsia="Calibri" w:hAnsi="Times New Roman" w:cs="Times New Roman"/>
          <w:color w:val="000000" w:themeColor="text1"/>
          <w:sz w:val="24"/>
          <w:szCs w:val="24"/>
        </w:rPr>
      </w:pPr>
    </w:p>
    <w:p w14:paraId="5A4F716D" w14:textId="77777777" w:rsidR="00A10208" w:rsidRPr="00056E24" w:rsidRDefault="00A10208" w:rsidP="00120893">
      <w:pPr>
        <w:numPr>
          <w:ilvl w:val="0"/>
          <w:numId w:val="17"/>
        </w:numPr>
        <w:spacing w:after="0" w:line="259"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Gross sign area may be divided between the principal and secondary sign and under this section the principal sign shall not exceed 100 sf.</w:t>
      </w:r>
    </w:p>
    <w:p w14:paraId="34BF4654" w14:textId="77777777" w:rsidR="00A10208" w:rsidRPr="00056E24" w:rsidRDefault="00A10208" w:rsidP="00120893">
      <w:pPr>
        <w:spacing w:after="0" w:line="259" w:lineRule="auto"/>
        <w:ind w:left="1080" w:right="-450"/>
        <w:contextualSpacing/>
        <w:jc w:val="both"/>
        <w:rPr>
          <w:rFonts w:ascii="Times New Roman" w:eastAsia="Calibri" w:hAnsi="Times New Roman" w:cs="Times New Roman"/>
          <w:color w:val="000000" w:themeColor="text1"/>
          <w:sz w:val="24"/>
          <w:szCs w:val="24"/>
        </w:rPr>
      </w:pPr>
    </w:p>
    <w:p w14:paraId="28F9D54A" w14:textId="77777777" w:rsidR="00A10208" w:rsidRPr="00056E24" w:rsidRDefault="00A10208" w:rsidP="00120893">
      <w:pPr>
        <w:numPr>
          <w:ilvl w:val="0"/>
          <w:numId w:val="17"/>
        </w:numPr>
        <w:spacing w:after="0" w:line="259"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lastRenderedPageBreak/>
        <w:t>Unless otherwise provided, wall and window signs shall conform to the following:</w:t>
      </w:r>
    </w:p>
    <w:p w14:paraId="13784A62" w14:textId="77777777" w:rsidR="00A10208" w:rsidRPr="00056E24" w:rsidRDefault="00A10208" w:rsidP="00120893">
      <w:pPr>
        <w:spacing w:after="0" w:line="259" w:lineRule="auto"/>
        <w:ind w:left="1080" w:right="-450"/>
        <w:contextualSpacing/>
        <w:jc w:val="both"/>
        <w:rPr>
          <w:rFonts w:ascii="Times New Roman" w:eastAsia="Calibri" w:hAnsi="Times New Roman" w:cs="Times New Roman"/>
          <w:color w:val="000000" w:themeColor="text1"/>
          <w:sz w:val="24"/>
          <w:szCs w:val="24"/>
        </w:rPr>
      </w:pPr>
    </w:p>
    <w:p w14:paraId="08CA448E" w14:textId="77777777" w:rsidR="00A10208" w:rsidRPr="00056E24" w:rsidRDefault="00A10208" w:rsidP="00120893">
      <w:pPr>
        <w:numPr>
          <w:ilvl w:val="2"/>
          <w:numId w:val="19"/>
        </w:numPr>
        <w:spacing w:after="0" w:line="259" w:lineRule="auto"/>
        <w:ind w:left="1440" w:right="-450" w:hanging="36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Total gross display area of all wall and window signs shall not exceed 10% of the area of the wall on which they are located.  Where separate units of occupancy exist in a building, the gross display area under this paragraph shall be calculated separately for each unit of occupancy, based on the wall areas which enclose each unit, provided that the total gross display area for the building does not exceed the limits of this paragraph.</w:t>
      </w:r>
    </w:p>
    <w:p w14:paraId="52B4C2D8" w14:textId="77777777" w:rsidR="00A10208" w:rsidRPr="00056E24" w:rsidRDefault="00A10208" w:rsidP="00120893">
      <w:pPr>
        <w:spacing w:after="0" w:line="259" w:lineRule="auto"/>
        <w:ind w:left="1440" w:right="-450"/>
        <w:contextualSpacing/>
        <w:jc w:val="both"/>
        <w:rPr>
          <w:rFonts w:ascii="Times New Roman" w:eastAsia="Calibri" w:hAnsi="Times New Roman" w:cs="Times New Roman"/>
          <w:color w:val="000000" w:themeColor="text1"/>
          <w:sz w:val="24"/>
          <w:szCs w:val="24"/>
        </w:rPr>
      </w:pPr>
    </w:p>
    <w:p w14:paraId="7BA3A857" w14:textId="77777777" w:rsidR="00A10208" w:rsidRPr="00056E24" w:rsidRDefault="00A10208" w:rsidP="00120893">
      <w:pPr>
        <w:numPr>
          <w:ilvl w:val="2"/>
          <w:numId w:val="19"/>
        </w:numPr>
        <w:spacing w:after="0" w:line="259" w:lineRule="auto"/>
        <w:ind w:left="1440" w:right="-450" w:hanging="36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Except in the cause of an awning, no wall sign shall project more than 12” inches beyond the surface of the wall to which it is attached, or extend above the drip edge of the roof above it or extend laterally beyond the ends of the wall to which it is attached.  Where separate units of occupancy exist in a building, the limitations of this paragraph shall apply separately to the wall surface which encloses each unit. </w:t>
      </w:r>
    </w:p>
    <w:p w14:paraId="507E0392" w14:textId="77777777" w:rsidR="00A10208" w:rsidRPr="00056E24" w:rsidRDefault="00A10208" w:rsidP="00120893">
      <w:pPr>
        <w:spacing w:after="0" w:line="240" w:lineRule="auto"/>
        <w:ind w:left="360" w:right="-450"/>
        <w:jc w:val="center"/>
        <w:rPr>
          <w:rFonts w:ascii="Times New Roman" w:eastAsia="Calibri" w:hAnsi="Times New Roman" w:cs="Times New Roman"/>
          <w:b/>
          <w:color w:val="000000" w:themeColor="text1"/>
          <w:sz w:val="24"/>
          <w:szCs w:val="24"/>
        </w:rPr>
      </w:pPr>
    </w:p>
    <w:p w14:paraId="0D5BDC8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1" w:name="_Toc519760958"/>
      <w:r w:rsidRPr="00056E24">
        <w:rPr>
          <w:rFonts w:ascii="Times New Roman" w:eastAsia="Calibri" w:hAnsi="Times New Roman" w:cs="Times New Roman"/>
          <w:b/>
          <w:color w:val="000000" w:themeColor="text1"/>
          <w:sz w:val="24"/>
          <w:szCs w:val="24"/>
        </w:rPr>
        <w:t>E.  Façade-Mounted Signs</w:t>
      </w:r>
      <w:bookmarkEnd w:id="51"/>
    </w:p>
    <w:p w14:paraId="1827A40C" w14:textId="77777777" w:rsidR="00A10208" w:rsidRPr="00056E24" w:rsidRDefault="00A10208" w:rsidP="00120893">
      <w:pPr>
        <w:numPr>
          <w:ilvl w:val="0"/>
          <w:numId w:val="78"/>
        </w:numPr>
        <w:tabs>
          <w:tab w:val="left" w:pos="373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43CD3002"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4"/>
          <w:szCs w:val="24"/>
        </w:rPr>
      </w:pPr>
    </w:p>
    <w:p w14:paraId="31B799CA" w14:textId="77777777" w:rsidR="00A10208" w:rsidRPr="00056E24" w:rsidRDefault="00A10208" w:rsidP="00120893">
      <w:pPr>
        <w:tabs>
          <w:tab w:val="left" w:pos="255"/>
          <w:tab w:val="center" w:pos="4680"/>
        </w:tabs>
        <w:spacing w:after="0" w:line="240" w:lineRule="auto"/>
        <w:ind w:left="255" w:right="-450" w:firstLine="360"/>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Façade-mounted signs should not dominate the façade of the building. </w:t>
      </w:r>
    </w:p>
    <w:p w14:paraId="6B93A4C9" w14:textId="77777777" w:rsidR="00A10208" w:rsidRPr="00056E24" w:rsidRDefault="00A10208" w:rsidP="00120893">
      <w:pPr>
        <w:tabs>
          <w:tab w:val="left" w:pos="255"/>
          <w:tab w:val="center" w:pos="4680"/>
        </w:tabs>
        <w:spacing w:after="0" w:line="240" w:lineRule="auto"/>
        <w:ind w:right="-450"/>
        <w:rPr>
          <w:rFonts w:ascii="Times New Roman" w:eastAsia="Calibri" w:hAnsi="Times New Roman" w:cs="Times New Roman"/>
          <w:color w:val="000000" w:themeColor="text1"/>
          <w:sz w:val="24"/>
          <w:szCs w:val="24"/>
        </w:rPr>
      </w:pPr>
    </w:p>
    <w:p w14:paraId="1A259B06" w14:textId="77777777" w:rsidR="00A10208" w:rsidRPr="00056E24" w:rsidRDefault="00A10208" w:rsidP="00120893">
      <w:pPr>
        <w:numPr>
          <w:ilvl w:val="0"/>
          <w:numId w:val="78"/>
        </w:numPr>
        <w:tabs>
          <w:tab w:val="left" w:pos="-1980"/>
          <w:tab w:val="center" w:pos="4680"/>
        </w:tabs>
        <w:spacing w:after="0" w:line="240" w:lineRule="auto"/>
        <w:ind w:right="-450"/>
        <w:contextualSpacing/>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FB8ED27" w14:textId="77777777" w:rsidR="00A10208" w:rsidRPr="00056E24" w:rsidRDefault="00A10208" w:rsidP="00120893">
      <w:pPr>
        <w:tabs>
          <w:tab w:val="left" w:pos="255"/>
          <w:tab w:val="center" w:pos="4680"/>
        </w:tabs>
        <w:spacing w:after="0" w:line="240" w:lineRule="auto"/>
        <w:ind w:right="-450"/>
        <w:rPr>
          <w:rFonts w:ascii="Times New Roman" w:eastAsia="Calibri" w:hAnsi="Times New Roman" w:cs="Times New Roman"/>
          <w:b/>
          <w:color w:val="000000" w:themeColor="text1"/>
          <w:sz w:val="24"/>
          <w:szCs w:val="24"/>
          <w:u w:val="single"/>
        </w:rPr>
      </w:pPr>
    </w:p>
    <w:p w14:paraId="646EBEF1" w14:textId="77777777" w:rsidR="00A10208" w:rsidRPr="00056E24" w:rsidRDefault="00A10208" w:rsidP="00120893">
      <w:pPr>
        <w:numPr>
          <w:ilvl w:val="0"/>
          <w:numId w:val="79"/>
        </w:numPr>
        <w:tabs>
          <w:tab w:val="left" w:pos="255"/>
          <w:tab w:val="center" w:pos="4680"/>
        </w:tabs>
        <w:spacing w:after="0" w:line="240" w:lineRule="auto"/>
        <w:ind w:left="975" w:right="-450"/>
        <w:contextualSpacing/>
        <w:jc w:val="center"/>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Façade mounted signs shall be designed as an integral element of the architecture.  The shape and materials of the sign shall complement the architectural features on the building.  </w:t>
      </w:r>
    </w:p>
    <w:p w14:paraId="07A01239" w14:textId="77777777" w:rsidR="00A10208" w:rsidRPr="00056E24" w:rsidRDefault="00A10208" w:rsidP="00120893">
      <w:pPr>
        <w:tabs>
          <w:tab w:val="left" w:pos="255"/>
          <w:tab w:val="center" w:pos="4680"/>
        </w:tabs>
        <w:spacing w:after="0" w:line="240" w:lineRule="auto"/>
        <w:ind w:left="255" w:right="-450"/>
        <w:rPr>
          <w:rFonts w:ascii="Times New Roman" w:eastAsia="Calibri" w:hAnsi="Times New Roman" w:cs="Times New Roman"/>
          <w:color w:val="000000" w:themeColor="text1"/>
          <w:sz w:val="24"/>
          <w:szCs w:val="24"/>
        </w:rPr>
      </w:pPr>
    </w:p>
    <w:p w14:paraId="22E7D30D" w14:textId="77777777" w:rsidR="00A10208" w:rsidRPr="00056E24" w:rsidRDefault="00A10208" w:rsidP="00120893">
      <w:pPr>
        <w:numPr>
          <w:ilvl w:val="0"/>
          <w:numId w:val="79"/>
        </w:numPr>
        <w:tabs>
          <w:tab w:val="left" w:pos="255"/>
          <w:tab w:val="center" w:pos="4680"/>
        </w:tabs>
        <w:spacing w:after="0" w:line="240" w:lineRule="auto"/>
        <w:ind w:left="975" w:right="-450"/>
        <w:contextualSpacing/>
        <w:jc w:val="center"/>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Signs shall not be mounted in locations that obscure architectural details on the building.  Signage shall be mounted on vertical surfaces without projecting above the fascia trim.  In general, signs shall be located a </w:t>
      </w:r>
      <w:r w:rsidRPr="00056E24">
        <w:rPr>
          <w:rFonts w:ascii="Times New Roman" w:eastAsia="Calibri" w:hAnsi="Times New Roman" w:cs="Times New Roman"/>
          <w:b/>
          <w:color w:val="000000" w:themeColor="text1"/>
          <w:sz w:val="24"/>
          <w:szCs w:val="24"/>
        </w:rPr>
        <w:t>minimum of 18”</w:t>
      </w:r>
      <w:r w:rsidRPr="00056E24">
        <w:rPr>
          <w:rFonts w:ascii="Times New Roman" w:eastAsia="Calibri" w:hAnsi="Times New Roman" w:cs="Times New Roman"/>
          <w:color w:val="000000" w:themeColor="text1"/>
          <w:sz w:val="24"/>
          <w:szCs w:val="24"/>
        </w:rPr>
        <w:t xml:space="preserve"> from the corner of the building.  No sign shall extend out </w:t>
      </w:r>
      <w:r w:rsidRPr="00056E24">
        <w:rPr>
          <w:rFonts w:ascii="Times New Roman" w:eastAsia="Calibri" w:hAnsi="Times New Roman" w:cs="Times New Roman"/>
          <w:b/>
          <w:color w:val="000000" w:themeColor="text1"/>
          <w:sz w:val="24"/>
          <w:szCs w:val="24"/>
        </w:rPr>
        <w:t>more than 12”</w:t>
      </w:r>
      <w:r w:rsidRPr="00056E24">
        <w:rPr>
          <w:rFonts w:ascii="Times New Roman" w:eastAsia="Calibri" w:hAnsi="Times New Roman" w:cs="Times New Roman"/>
          <w:color w:val="000000" w:themeColor="text1"/>
          <w:sz w:val="24"/>
          <w:szCs w:val="24"/>
        </w:rPr>
        <w:t xml:space="preserve"> from the wall on which it is mounted.  </w:t>
      </w:r>
    </w:p>
    <w:p w14:paraId="329851FF" w14:textId="77777777" w:rsidR="00A10208" w:rsidRPr="00056E24" w:rsidRDefault="00A10208" w:rsidP="00120893">
      <w:pPr>
        <w:tabs>
          <w:tab w:val="left" w:pos="255"/>
          <w:tab w:val="center" w:pos="4680"/>
        </w:tabs>
        <w:spacing w:after="0" w:line="240" w:lineRule="auto"/>
        <w:ind w:left="255" w:right="-450"/>
        <w:rPr>
          <w:rFonts w:ascii="Times New Roman" w:eastAsia="Calibri" w:hAnsi="Times New Roman" w:cs="Times New Roman"/>
          <w:color w:val="000000" w:themeColor="text1"/>
          <w:sz w:val="24"/>
          <w:szCs w:val="24"/>
        </w:rPr>
      </w:pPr>
    </w:p>
    <w:p w14:paraId="188E66ED" w14:textId="77777777" w:rsidR="00A10208" w:rsidRPr="00056E24" w:rsidRDefault="00A10208" w:rsidP="00120893">
      <w:pPr>
        <w:numPr>
          <w:ilvl w:val="0"/>
          <w:numId w:val="79"/>
        </w:numPr>
        <w:tabs>
          <w:tab w:val="left" w:pos="255"/>
          <w:tab w:val="center" w:pos="4680"/>
        </w:tabs>
        <w:spacing w:after="0" w:line="240" w:lineRule="auto"/>
        <w:ind w:left="975" w:right="-450"/>
        <w:contextualSpacing/>
        <w:jc w:val="center"/>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Hardware:  </w:t>
      </w:r>
      <w:r w:rsidRPr="00056E24">
        <w:rPr>
          <w:rFonts w:ascii="Times New Roman" w:eastAsia="Calibri" w:hAnsi="Times New Roman" w:cs="Times New Roman"/>
          <w:color w:val="000000" w:themeColor="text1"/>
          <w:sz w:val="24"/>
          <w:szCs w:val="24"/>
        </w:rPr>
        <w:t xml:space="preserve">Signage shall be mounted with concealed hardware.  Metal hardware shall be stainless steel or galvanized to prevent rust and corrosion that could stain or discolor the building.  Where hardware will be painted to blend with the sign, rust inhibiting paint shall be used to prevent rust streaks.  </w:t>
      </w:r>
    </w:p>
    <w:p w14:paraId="2A0F49EC"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p>
    <w:p w14:paraId="2793A293"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2" w:name="_Toc519760959"/>
      <w:r w:rsidRPr="00056E24">
        <w:rPr>
          <w:rFonts w:ascii="Times New Roman" w:eastAsia="Calibri" w:hAnsi="Times New Roman" w:cs="Times New Roman"/>
          <w:b/>
          <w:color w:val="000000" w:themeColor="text1"/>
          <w:sz w:val="24"/>
          <w:szCs w:val="24"/>
        </w:rPr>
        <w:t>F.  Multi-tenant Properties</w:t>
      </w:r>
      <w:bookmarkEnd w:id="52"/>
    </w:p>
    <w:p w14:paraId="65D0B1F3" w14:textId="77777777" w:rsidR="00A10208" w:rsidRPr="00056E24" w:rsidRDefault="00A10208" w:rsidP="00120893">
      <w:pPr>
        <w:numPr>
          <w:ilvl w:val="0"/>
          <w:numId w:val="80"/>
        </w:numPr>
        <w:tabs>
          <w:tab w:val="left" w:pos="39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12479B3C"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601B0C1C" w14:textId="77777777" w:rsidR="00A10208" w:rsidRPr="00056E24" w:rsidRDefault="00A10208" w:rsidP="00120893">
      <w:pPr>
        <w:tabs>
          <w:tab w:val="left" w:pos="39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Multi-tenant commercial properties should provide legible, attractive signs that help people identify the property without contributing visual clutter in the commercial district.  </w:t>
      </w:r>
    </w:p>
    <w:p w14:paraId="08AC7AAC"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color w:val="000000" w:themeColor="text1"/>
          <w:sz w:val="24"/>
          <w:szCs w:val="24"/>
        </w:rPr>
      </w:pPr>
    </w:p>
    <w:p w14:paraId="5BEACC8F" w14:textId="77777777" w:rsidR="00A10208" w:rsidRPr="00056E24" w:rsidRDefault="00A10208" w:rsidP="00120893">
      <w:pPr>
        <w:numPr>
          <w:ilvl w:val="0"/>
          <w:numId w:val="80"/>
        </w:numPr>
        <w:tabs>
          <w:tab w:val="left" w:pos="39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59B66D01"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46809E26" w14:textId="77777777" w:rsidR="00A10208" w:rsidRPr="00056E24" w:rsidRDefault="00A10208" w:rsidP="00120893">
      <w:pPr>
        <w:numPr>
          <w:ilvl w:val="0"/>
          <w:numId w:val="81"/>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lastRenderedPageBreak/>
        <w:t xml:space="preserve">Identification Signs: </w:t>
      </w:r>
      <w:r w:rsidRPr="00056E24">
        <w:rPr>
          <w:rFonts w:ascii="Times New Roman" w:eastAsia="Calibri" w:hAnsi="Times New Roman" w:cs="Times New Roman"/>
          <w:color w:val="000000" w:themeColor="text1"/>
          <w:sz w:val="24"/>
          <w:szCs w:val="24"/>
        </w:rPr>
        <w:t xml:space="preserve">Multi-tenant buildings of multi-building sites shall have one identification sign.  The identification sign shall be located near the main entrance to reinforce circulation patterns and minimize visual clutter.  </w:t>
      </w:r>
    </w:p>
    <w:p w14:paraId="4F3FE907"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1DB877C" w14:textId="77777777" w:rsidR="00A10208" w:rsidRPr="00056E24" w:rsidRDefault="00A10208" w:rsidP="00120893">
      <w:pPr>
        <w:numPr>
          <w:ilvl w:val="0"/>
          <w:numId w:val="81"/>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Street Numbers: </w:t>
      </w:r>
      <w:r w:rsidRPr="00056E24">
        <w:rPr>
          <w:rFonts w:ascii="Times New Roman" w:eastAsia="Calibri" w:hAnsi="Times New Roman" w:cs="Times New Roman"/>
          <w:color w:val="000000" w:themeColor="text1"/>
          <w:sz w:val="24"/>
          <w:szCs w:val="24"/>
        </w:rPr>
        <w:t xml:space="preserve">The identification sign for multi-tenant properties shall incorporate the street address into the sign to facilitate wayfinding and 911 emergency response. </w:t>
      </w:r>
    </w:p>
    <w:p w14:paraId="3DE98700"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2ECD481" w14:textId="77777777" w:rsidR="00A10208" w:rsidRPr="00056E24" w:rsidRDefault="00A10208" w:rsidP="00120893">
      <w:pPr>
        <w:numPr>
          <w:ilvl w:val="0"/>
          <w:numId w:val="81"/>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Compatibility: </w:t>
      </w:r>
      <w:r w:rsidRPr="00056E24">
        <w:rPr>
          <w:rFonts w:ascii="Times New Roman" w:eastAsia="Calibri" w:hAnsi="Times New Roman" w:cs="Times New Roman"/>
          <w:color w:val="000000" w:themeColor="text1"/>
          <w:sz w:val="24"/>
          <w:szCs w:val="24"/>
        </w:rPr>
        <w:t xml:space="preserve">The design of multi-tenant signs shall be coordinated with the design of the principal building(s) in terms of color, materials, detailing, and style.  </w:t>
      </w:r>
    </w:p>
    <w:p w14:paraId="12A139F9"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E39C884" w14:textId="77777777" w:rsidR="00A10208" w:rsidRPr="00056E24" w:rsidRDefault="00A10208" w:rsidP="00120893">
      <w:pPr>
        <w:numPr>
          <w:ilvl w:val="0"/>
          <w:numId w:val="81"/>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Color Consistency: </w:t>
      </w:r>
      <w:r w:rsidRPr="00056E24">
        <w:rPr>
          <w:rFonts w:ascii="Times New Roman" w:eastAsia="Calibri" w:hAnsi="Times New Roman" w:cs="Times New Roman"/>
          <w:color w:val="000000" w:themeColor="text1"/>
          <w:sz w:val="24"/>
          <w:szCs w:val="24"/>
        </w:rPr>
        <w:t xml:space="preserve">Multi-tenant signs shall conform to a simple color and graphic palette in order to minimize the confusion and clutter of the sign.  Multi-tenant signs shall have </w:t>
      </w:r>
      <w:r w:rsidRPr="00056E24">
        <w:rPr>
          <w:rFonts w:ascii="Times New Roman" w:eastAsia="Calibri" w:hAnsi="Times New Roman" w:cs="Times New Roman"/>
          <w:b/>
          <w:color w:val="000000" w:themeColor="text1"/>
          <w:sz w:val="24"/>
          <w:szCs w:val="24"/>
        </w:rPr>
        <w:t>no more than three (3) colors</w:t>
      </w:r>
      <w:r w:rsidRPr="00056E24">
        <w:rPr>
          <w:rFonts w:ascii="Times New Roman" w:eastAsia="Calibri" w:hAnsi="Times New Roman" w:cs="Times New Roman"/>
          <w:color w:val="000000" w:themeColor="text1"/>
          <w:sz w:val="24"/>
          <w:szCs w:val="24"/>
        </w:rPr>
        <w:t xml:space="preserve">.  </w:t>
      </w:r>
    </w:p>
    <w:p w14:paraId="19CE5F99"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color w:val="000000" w:themeColor="text1"/>
          <w:sz w:val="24"/>
          <w:szCs w:val="24"/>
        </w:rPr>
      </w:pPr>
    </w:p>
    <w:p w14:paraId="1D363CC9" w14:textId="77777777" w:rsidR="00A10208" w:rsidRPr="00056E24" w:rsidRDefault="00A10208" w:rsidP="00120893">
      <w:pPr>
        <w:numPr>
          <w:ilvl w:val="0"/>
          <w:numId w:val="81"/>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Landscaping:  </w:t>
      </w:r>
      <w:r w:rsidRPr="00056E24">
        <w:rPr>
          <w:rFonts w:ascii="Times New Roman" w:eastAsia="Calibri" w:hAnsi="Times New Roman" w:cs="Times New Roman"/>
          <w:color w:val="000000" w:themeColor="text1"/>
          <w:sz w:val="24"/>
          <w:szCs w:val="24"/>
        </w:rPr>
        <w:t xml:space="preserve">Landscaping surrounding signs for multi-tenant buildings shall be consistent with the landscape treatment for the entire property.  </w:t>
      </w:r>
    </w:p>
    <w:p w14:paraId="44C6BA72" w14:textId="77777777" w:rsidR="00A10208" w:rsidRPr="00056E24" w:rsidRDefault="00A10208" w:rsidP="00120893">
      <w:pPr>
        <w:spacing w:after="0" w:line="240" w:lineRule="auto"/>
        <w:ind w:left="360" w:right="-450"/>
        <w:jc w:val="center"/>
        <w:rPr>
          <w:rFonts w:ascii="Times New Roman" w:eastAsia="Calibri" w:hAnsi="Times New Roman" w:cs="Times New Roman"/>
          <w:b/>
          <w:color w:val="000000" w:themeColor="text1"/>
          <w:sz w:val="24"/>
          <w:szCs w:val="24"/>
        </w:rPr>
      </w:pPr>
    </w:p>
    <w:p w14:paraId="16EB6F93"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3" w:name="_Toc519760960"/>
      <w:r w:rsidRPr="00056E24">
        <w:rPr>
          <w:rFonts w:ascii="Times New Roman" w:eastAsia="Calibri" w:hAnsi="Times New Roman" w:cs="Times New Roman"/>
          <w:b/>
          <w:color w:val="000000" w:themeColor="text1"/>
          <w:sz w:val="24"/>
          <w:szCs w:val="24"/>
        </w:rPr>
        <w:t>G.  Externally-Lit Signs</w:t>
      </w:r>
      <w:bookmarkEnd w:id="53"/>
    </w:p>
    <w:p w14:paraId="61240ACE" w14:textId="77777777" w:rsidR="00A10208" w:rsidRPr="00056E24" w:rsidRDefault="00A10208" w:rsidP="00120893">
      <w:pPr>
        <w:numPr>
          <w:ilvl w:val="0"/>
          <w:numId w:val="82"/>
        </w:numPr>
        <w:tabs>
          <w:tab w:val="left" w:pos="39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EBF67B6"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4FFA9A04" w14:textId="77777777" w:rsidR="00A10208" w:rsidRPr="00056E24" w:rsidRDefault="00A10208" w:rsidP="00120893">
      <w:pPr>
        <w:tabs>
          <w:tab w:val="left" w:pos="390"/>
          <w:tab w:val="center" w:pos="4680"/>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Externally-lit signs are permitted but not required.  Lighting for externally-lit signs should be designed as an integral part of the sign design.  Lighting shall not create glare that would distract motorists or pedestrians, nor shall the degree of illumination disturb the surrounding residential areas of contribute to light pollution.  See Section 7 (“</w:t>
      </w:r>
      <w:r w:rsidRPr="00056E24">
        <w:rPr>
          <w:rFonts w:ascii="Times New Roman" w:eastAsia="Calibri" w:hAnsi="Times New Roman" w:cs="Times New Roman"/>
          <w:i/>
          <w:color w:val="000000" w:themeColor="text1"/>
          <w:sz w:val="24"/>
          <w:szCs w:val="24"/>
        </w:rPr>
        <w:t>Lighting</w:t>
      </w:r>
      <w:r w:rsidRPr="00056E24">
        <w:rPr>
          <w:rFonts w:ascii="Times New Roman" w:eastAsia="Calibri" w:hAnsi="Times New Roman" w:cs="Times New Roman"/>
          <w:color w:val="000000" w:themeColor="text1"/>
          <w:sz w:val="24"/>
          <w:szCs w:val="24"/>
        </w:rPr>
        <w:t>”)</w:t>
      </w:r>
      <w:r w:rsidRPr="00056E24">
        <w:rPr>
          <w:rFonts w:ascii="Times New Roman" w:eastAsia="Calibri" w:hAnsi="Times New Roman" w:cs="Times New Roman"/>
          <w:i/>
          <w:color w:val="000000" w:themeColor="text1"/>
          <w:sz w:val="24"/>
          <w:szCs w:val="24"/>
        </w:rPr>
        <w:t xml:space="preserve"> </w:t>
      </w:r>
      <w:r w:rsidRPr="00056E24">
        <w:rPr>
          <w:rFonts w:ascii="Times New Roman" w:eastAsia="Calibri" w:hAnsi="Times New Roman" w:cs="Times New Roman"/>
          <w:color w:val="000000" w:themeColor="text1"/>
          <w:sz w:val="24"/>
          <w:szCs w:val="24"/>
        </w:rPr>
        <w:t xml:space="preserve">for additional information. </w:t>
      </w:r>
    </w:p>
    <w:p w14:paraId="5BF370AE"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color w:val="000000" w:themeColor="text1"/>
          <w:sz w:val="24"/>
          <w:szCs w:val="24"/>
        </w:rPr>
      </w:pPr>
    </w:p>
    <w:p w14:paraId="2536AC43" w14:textId="77777777" w:rsidR="00A10208" w:rsidRPr="00056E24" w:rsidRDefault="00A10208" w:rsidP="00120893">
      <w:pPr>
        <w:numPr>
          <w:ilvl w:val="0"/>
          <w:numId w:val="82"/>
        </w:numPr>
        <w:tabs>
          <w:tab w:val="left" w:pos="39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3D7B5324"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3F316CE3" w14:textId="77777777" w:rsidR="00A10208" w:rsidRPr="00056E24" w:rsidRDefault="00A10208" w:rsidP="00120893">
      <w:pPr>
        <w:numPr>
          <w:ilvl w:val="0"/>
          <w:numId w:val="83"/>
        </w:numPr>
        <w:tabs>
          <w:tab w:val="left" w:pos="390"/>
          <w:tab w:val="center" w:pos="4680"/>
        </w:tabs>
        <w:spacing w:after="0" w:line="240" w:lineRule="auto"/>
        <w:ind w:left="1080" w:right="-450"/>
        <w:contextualSpacing/>
        <w:jc w:val="both"/>
        <w:rPr>
          <w:rFonts w:ascii="Times New Roman" w:eastAsia="Calibri" w:hAnsi="Times New Roman" w:cs="Times New Roman"/>
          <w:i/>
          <w:color w:val="000000" w:themeColor="text1"/>
          <w:sz w:val="24"/>
          <w:szCs w:val="24"/>
        </w:rPr>
      </w:pPr>
      <w:r w:rsidRPr="00056E24">
        <w:rPr>
          <w:rFonts w:ascii="Times New Roman" w:eastAsia="Calibri" w:hAnsi="Times New Roman" w:cs="Times New Roman"/>
          <w:b/>
          <w:color w:val="000000" w:themeColor="text1"/>
          <w:sz w:val="24"/>
          <w:szCs w:val="24"/>
        </w:rPr>
        <w:t xml:space="preserve">Light Level: </w:t>
      </w:r>
      <w:r w:rsidRPr="00056E24">
        <w:rPr>
          <w:rFonts w:ascii="Times New Roman" w:eastAsia="Calibri" w:hAnsi="Times New Roman" w:cs="Times New Roman"/>
          <w:color w:val="000000" w:themeColor="text1"/>
          <w:sz w:val="24"/>
          <w:szCs w:val="24"/>
        </w:rPr>
        <w:t xml:space="preserve">The illumination level on the vertical surface of the sign shall be bright enough to provide a noticeable contrast with the surrounding building or landscape without causing undue glare or reflection.  </w:t>
      </w:r>
      <w:r w:rsidRPr="00056E24">
        <w:rPr>
          <w:rFonts w:ascii="Times New Roman" w:eastAsia="Calibri" w:hAnsi="Times New Roman" w:cs="Times New Roman"/>
          <w:i/>
          <w:color w:val="000000" w:themeColor="text1"/>
          <w:sz w:val="24"/>
          <w:szCs w:val="24"/>
        </w:rPr>
        <w:t xml:space="preserve">Signs shall be illuminated up to one hour before and one hour after posted hours of operation.  </w:t>
      </w:r>
    </w:p>
    <w:p w14:paraId="662B0E03"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1CC58938" w14:textId="77777777" w:rsidR="00A10208" w:rsidRPr="00056E24" w:rsidRDefault="00A10208" w:rsidP="00120893">
      <w:pPr>
        <w:numPr>
          <w:ilvl w:val="0"/>
          <w:numId w:val="83"/>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w:t>
      </w:r>
      <w:r w:rsidRPr="00056E24">
        <w:rPr>
          <w:rFonts w:ascii="Times New Roman" w:eastAsia="Calibri" w:hAnsi="Times New Roman" w:cs="Times New Roman"/>
          <w:color w:val="000000" w:themeColor="text1"/>
          <w:sz w:val="24"/>
          <w:szCs w:val="24"/>
        </w:rPr>
        <w:t xml:space="preserve">Lighting fixtures shall be located, aimed, and shielded so that light is directed only onto the sign façade.  Lights shall not be aimed toward adjacent streets, sidewalks, or abutting properties.  Ground-mounted lighting shall be screened or partially buried to minimize the view of the light source.  </w:t>
      </w:r>
    </w:p>
    <w:p w14:paraId="612DF40C"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3AF84DDF" w14:textId="77777777" w:rsidR="00A10208" w:rsidRPr="00056E24" w:rsidRDefault="00A10208" w:rsidP="00120893">
      <w:pPr>
        <w:numPr>
          <w:ilvl w:val="0"/>
          <w:numId w:val="83"/>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 Sources:  </w:t>
      </w:r>
      <w:r w:rsidRPr="00056E24">
        <w:rPr>
          <w:rFonts w:ascii="Times New Roman" w:eastAsia="Calibri" w:hAnsi="Times New Roman" w:cs="Times New Roman"/>
          <w:color w:val="000000" w:themeColor="text1"/>
          <w:sz w:val="24"/>
          <w:szCs w:val="24"/>
        </w:rPr>
        <w:t xml:space="preserve">Top-mounted lighting fixtures may be used only if they are directed downward in a manner that hides the light source.  Uplighting may be used if the fixture can be aimed to prevent spillage beyond the sign.  </w:t>
      </w:r>
    </w:p>
    <w:p w14:paraId="62D031DC"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6815BA8F" w14:textId="77777777" w:rsidR="00A10208" w:rsidRPr="00056E24" w:rsidRDefault="00A10208" w:rsidP="00120893">
      <w:pPr>
        <w:numPr>
          <w:ilvl w:val="0"/>
          <w:numId w:val="83"/>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Light fixtures and mounting devices shall complement the color and design of the sign and the architecture.  Concealed light sources should be utilized.  </w:t>
      </w:r>
    </w:p>
    <w:p w14:paraId="24A2E089"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p>
    <w:p w14:paraId="178CA06B"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4" w:name="_Toc519760961"/>
      <w:r w:rsidRPr="00056E24">
        <w:rPr>
          <w:rFonts w:ascii="Times New Roman" w:eastAsia="Calibri" w:hAnsi="Times New Roman" w:cs="Times New Roman"/>
          <w:b/>
          <w:color w:val="000000" w:themeColor="text1"/>
          <w:sz w:val="24"/>
          <w:szCs w:val="24"/>
        </w:rPr>
        <w:t>H.  Internally-Lit Signs</w:t>
      </w:r>
      <w:bookmarkEnd w:id="54"/>
    </w:p>
    <w:p w14:paraId="08F2E8A4" w14:textId="77777777" w:rsidR="00A10208" w:rsidRPr="00056E24" w:rsidRDefault="00A10208" w:rsidP="00120893">
      <w:pPr>
        <w:numPr>
          <w:ilvl w:val="0"/>
          <w:numId w:val="84"/>
        </w:numPr>
        <w:tabs>
          <w:tab w:val="left" w:pos="390"/>
          <w:tab w:val="center" w:pos="4680"/>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lastRenderedPageBreak/>
        <w:t>Objectives</w:t>
      </w:r>
    </w:p>
    <w:p w14:paraId="69D37ECB"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66155EB9" w14:textId="77777777" w:rsidR="0097565C" w:rsidRPr="00056E24" w:rsidRDefault="00A10208" w:rsidP="00120893">
      <w:pPr>
        <w:tabs>
          <w:tab w:val="left" w:pos="390"/>
          <w:tab w:val="center" w:pos="4680"/>
        </w:tabs>
        <w:spacing w:after="0" w:line="240" w:lineRule="auto"/>
        <w:ind w:right="-450" w:firstLine="360"/>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color w:val="000000" w:themeColor="text1"/>
          <w:sz w:val="24"/>
          <w:szCs w:val="24"/>
        </w:rPr>
        <w:t xml:space="preserve">Internally-lit signs are not permitted in the Village Zone. </w:t>
      </w:r>
    </w:p>
    <w:p w14:paraId="0E5D6C70" w14:textId="77777777" w:rsidR="0097565C" w:rsidRPr="00056E24" w:rsidRDefault="0097565C" w:rsidP="00120893">
      <w:pPr>
        <w:tabs>
          <w:tab w:val="left" w:pos="390"/>
          <w:tab w:val="center" w:pos="4680"/>
        </w:tabs>
        <w:spacing w:after="0" w:line="240" w:lineRule="auto"/>
        <w:ind w:right="-450" w:firstLine="360"/>
        <w:jc w:val="both"/>
        <w:rPr>
          <w:rFonts w:ascii="Times New Roman" w:eastAsia="Calibri" w:hAnsi="Times New Roman" w:cs="Times New Roman"/>
          <w:b/>
          <w:color w:val="000000" w:themeColor="text1"/>
          <w:sz w:val="24"/>
          <w:szCs w:val="24"/>
        </w:rPr>
      </w:pPr>
    </w:p>
    <w:p w14:paraId="3F042C0E" w14:textId="2C35332D" w:rsidR="00A10208" w:rsidRPr="00056E24" w:rsidRDefault="00A10208" w:rsidP="00120893">
      <w:pPr>
        <w:pStyle w:val="ListParagraph"/>
        <w:numPr>
          <w:ilvl w:val="0"/>
          <w:numId w:val="84"/>
        </w:numPr>
        <w:tabs>
          <w:tab w:val="left" w:pos="390"/>
          <w:tab w:val="center" w:pos="4680"/>
        </w:tabs>
        <w:ind w:right="-450"/>
        <w:jc w:val="both"/>
        <w:rPr>
          <w:rFonts w:ascii="Times New Roman" w:eastAsia="Calibri" w:hAnsi="Times New Roman"/>
          <w:color w:val="000000" w:themeColor="text1"/>
        </w:rPr>
      </w:pPr>
      <w:r w:rsidRPr="00056E24">
        <w:rPr>
          <w:rFonts w:ascii="Times New Roman" w:eastAsia="Calibri" w:hAnsi="Times New Roman"/>
          <w:b/>
          <w:color w:val="000000" w:themeColor="text1"/>
        </w:rPr>
        <w:t>Design Standards</w:t>
      </w:r>
    </w:p>
    <w:p w14:paraId="1E1AF66C"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b/>
          <w:color w:val="000000" w:themeColor="text1"/>
          <w:sz w:val="24"/>
          <w:szCs w:val="24"/>
          <w:u w:val="single"/>
        </w:rPr>
      </w:pPr>
    </w:p>
    <w:p w14:paraId="0B6C3ED7" w14:textId="77777777" w:rsidR="00A10208" w:rsidRPr="00056E24" w:rsidRDefault="00A10208" w:rsidP="00120893">
      <w:pPr>
        <w:numPr>
          <w:ilvl w:val="0"/>
          <w:numId w:val="85"/>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Internally-lit signs shall consist of light lettering and/or symbols set against a dark background to minimize the amount of light emanating from the sign.  Where practicable, internally-lit letters and symbols shall be used, rather than whole panels that are internally lit.  Letters and/or symbols on panels shall constitute </w:t>
      </w:r>
      <w:r w:rsidRPr="00056E24">
        <w:rPr>
          <w:rFonts w:ascii="Times New Roman" w:eastAsia="Calibri" w:hAnsi="Times New Roman" w:cs="Times New Roman"/>
          <w:b/>
          <w:color w:val="000000" w:themeColor="text1"/>
          <w:sz w:val="24"/>
          <w:szCs w:val="24"/>
        </w:rPr>
        <w:t>no more than 40%</w:t>
      </w:r>
      <w:r w:rsidRPr="00056E24">
        <w:rPr>
          <w:rFonts w:ascii="Times New Roman" w:eastAsia="Calibri" w:hAnsi="Times New Roman" w:cs="Times New Roman"/>
          <w:color w:val="000000" w:themeColor="text1"/>
          <w:sz w:val="24"/>
          <w:szCs w:val="24"/>
        </w:rPr>
        <w:t xml:space="preserve"> of the sign’s surface area.  </w:t>
      </w:r>
    </w:p>
    <w:p w14:paraId="52B37B05"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4A836281" w14:textId="77777777" w:rsidR="00A10208" w:rsidRPr="00056E24" w:rsidRDefault="00A10208" w:rsidP="00120893">
      <w:pPr>
        <w:numPr>
          <w:ilvl w:val="0"/>
          <w:numId w:val="85"/>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Mounting Systems:  </w:t>
      </w:r>
      <w:r w:rsidRPr="00056E24">
        <w:rPr>
          <w:rFonts w:ascii="Times New Roman" w:eastAsia="Calibri" w:hAnsi="Times New Roman" w:cs="Times New Roman"/>
          <w:color w:val="000000" w:themeColor="text1"/>
          <w:sz w:val="24"/>
          <w:szCs w:val="24"/>
        </w:rPr>
        <w:t xml:space="preserve">Signs shall be mounted in a manner that provides adequate support for the weight of the sign.  Mounting systems shall be designed to be compatible with the architecture in terms of color, forms, and style.  Electrical connections, wiring, junction boxes, and other similar devices shall not be visible from pedestrian pathways or roadways.  </w:t>
      </w:r>
    </w:p>
    <w:p w14:paraId="2D66DA16"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color w:val="000000" w:themeColor="text1"/>
          <w:sz w:val="24"/>
          <w:szCs w:val="24"/>
        </w:rPr>
      </w:pPr>
    </w:p>
    <w:p w14:paraId="5DC9550F" w14:textId="77777777" w:rsidR="00A10208" w:rsidRPr="00056E24" w:rsidRDefault="00A10208" w:rsidP="00120893">
      <w:pPr>
        <w:numPr>
          <w:ilvl w:val="0"/>
          <w:numId w:val="85"/>
        </w:numPr>
        <w:tabs>
          <w:tab w:val="left" w:pos="390"/>
          <w:tab w:val="center" w:pos="4680"/>
        </w:tabs>
        <w:spacing w:after="0" w:line="240" w:lineRule="auto"/>
        <w:ind w:left="1080" w:right="-450"/>
        <w:contextualSpacing/>
        <w:jc w:val="both"/>
        <w:rPr>
          <w:rFonts w:ascii="Times New Roman" w:eastAsia="Calibri" w:hAnsi="Times New Roman" w:cs="Times New Roman"/>
          <w:i/>
          <w:color w:val="000000" w:themeColor="text1"/>
          <w:sz w:val="24"/>
          <w:szCs w:val="24"/>
        </w:rPr>
      </w:pPr>
      <w:r w:rsidRPr="00056E24">
        <w:rPr>
          <w:rFonts w:ascii="Times New Roman" w:eastAsia="Calibri" w:hAnsi="Times New Roman" w:cs="Times New Roman"/>
          <w:b/>
          <w:color w:val="000000" w:themeColor="text1"/>
          <w:sz w:val="24"/>
          <w:szCs w:val="24"/>
        </w:rPr>
        <w:t xml:space="preserve">Intensity:  </w:t>
      </w:r>
      <w:r w:rsidRPr="00056E24">
        <w:rPr>
          <w:rFonts w:ascii="Times New Roman" w:eastAsia="Calibri" w:hAnsi="Times New Roman" w:cs="Times New Roman"/>
          <w:color w:val="000000" w:themeColor="text1"/>
          <w:sz w:val="24"/>
          <w:szCs w:val="24"/>
        </w:rPr>
        <w:t xml:space="preserve">Internally-lit signs shall not act as light fixtures or cause glare on nearby pathways or roadways.  Lighting levels </w:t>
      </w:r>
      <w:r w:rsidRPr="00056E24">
        <w:rPr>
          <w:rFonts w:ascii="Times New Roman" w:eastAsia="Calibri" w:hAnsi="Times New Roman" w:cs="Times New Roman"/>
          <w:b/>
          <w:color w:val="000000" w:themeColor="text1"/>
          <w:sz w:val="24"/>
          <w:szCs w:val="24"/>
        </w:rPr>
        <w:t>shall not exceed 1 footcandle</w:t>
      </w:r>
      <w:r w:rsidRPr="00056E24">
        <w:rPr>
          <w:rFonts w:ascii="Times New Roman" w:eastAsia="Calibri" w:hAnsi="Times New Roman" w:cs="Times New Roman"/>
          <w:color w:val="000000" w:themeColor="text1"/>
          <w:sz w:val="24"/>
          <w:szCs w:val="24"/>
        </w:rPr>
        <w:t xml:space="preserve"> of illumination measured ten (10) feet from the base.  </w:t>
      </w:r>
      <w:r w:rsidRPr="00056E24">
        <w:rPr>
          <w:rFonts w:ascii="Times New Roman" w:eastAsia="Calibri" w:hAnsi="Times New Roman" w:cs="Times New Roman"/>
          <w:i/>
          <w:color w:val="000000" w:themeColor="text1"/>
          <w:sz w:val="24"/>
          <w:szCs w:val="24"/>
        </w:rPr>
        <w:t xml:space="preserve">Signs shall be illuminated up to one hour before and one hour after posted hours of operation.  </w:t>
      </w:r>
    </w:p>
    <w:p w14:paraId="0FD0FCD7" w14:textId="77777777" w:rsidR="00A10208" w:rsidRPr="00056E24" w:rsidRDefault="00A10208" w:rsidP="00120893">
      <w:pPr>
        <w:tabs>
          <w:tab w:val="left" w:pos="390"/>
          <w:tab w:val="center" w:pos="4680"/>
        </w:tabs>
        <w:spacing w:after="0" w:line="240" w:lineRule="auto"/>
        <w:ind w:left="360" w:right="-450"/>
        <w:jc w:val="both"/>
        <w:rPr>
          <w:rFonts w:ascii="Times New Roman" w:eastAsia="Calibri" w:hAnsi="Times New Roman" w:cs="Times New Roman"/>
          <w:i/>
          <w:color w:val="000000" w:themeColor="text1"/>
          <w:sz w:val="24"/>
          <w:szCs w:val="24"/>
        </w:rPr>
      </w:pPr>
    </w:p>
    <w:p w14:paraId="5F807628" w14:textId="77777777" w:rsidR="00A10208" w:rsidRPr="00056E24" w:rsidRDefault="00A10208" w:rsidP="00120893">
      <w:pPr>
        <w:numPr>
          <w:ilvl w:val="0"/>
          <w:numId w:val="85"/>
        </w:numPr>
        <w:tabs>
          <w:tab w:val="left" w:pos="390"/>
          <w:tab w:val="center" w:pos="4680"/>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Maintenance: </w:t>
      </w:r>
      <w:r w:rsidRPr="00056E24">
        <w:rPr>
          <w:rFonts w:ascii="Times New Roman" w:eastAsia="Calibri" w:hAnsi="Times New Roman" w:cs="Times New Roman"/>
          <w:color w:val="000000" w:themeColor="text1"/>
          <w:sz w:val="24"/>
          <w:szCs w:val="24"/>
        </w:rPr>
        <w:t xml:space="preserve">Signs shall be located where they can be easily maintained.  Non-functioning bulbs shall be replaced immediately upon notice.  </w:t>
      </w:r>
    </w:p>
    <w:p w14:paraId="5E41C342" w14:textId="77777777" w:rsidR="00A10208" w:rsidRPr="00056E24" w:rsidRDefault="00A10208" w:rsidP="00120893">
      <w:pPr>
        <w:tabs>
          <w:tab w:val="left" w:pos="390"/>
          <w:tab w:val="center" w:pos="4680"/>
        </w:tabs>
        <w:spacing w:after="0" w:line="240" w:lineRule="auto"/>
        <w:ind w:right="-450"/>
        <w:jc w:val="both"/>
        <w:rPr>
          <w:rFonts w:ascii="Times New Roman" w:eastAsia="Calibri" w:hAnsi="Times New Roman" w:cs="Times New Roman"/>
          <w:color w:val="000000" w:themeColor="text1"/>
          <w:sz w:val="24"/>
          <w:szCs w:val="24"/>
        </w:rPr>
      </w:pPr>
    </w:p>
    <w:p w14:paraId="1BEC95F1"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I.  Temporary Signs</w:t>
      </w:r>
    </w:p>
    <w:p w14:paraId="5E4105A8"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b/>
          <w:color w:val="000000" w:themeColor="text1"/>
          <w:sz w:val="24"/>
          <w:szCs w:val="24"/>
        </w:rPr>
      </w:pPr>
    </w:p>
    <w:p w14:paraId="7F82E654" w14:textId="77777777" w:rsidR="00A10208" w:rsidRPr="00056E24" w:rsidRDefault="00A10208" w:rsidP="00120893">
      <w:pPr>
        <w:numPr>
          <w:ilvl w:val="0"/>
          <w:numId w:val="86"/>
        </w:numPr>
        <w:tabs>
          <w:tab w:val="left" w:pos="391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5BCB1EB9"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b/>
          <w:color w:val="000000" w:themeColor="text1"/>
          <w:sz w:val="24"/>
          <w:szCs w:val="24"/>
          <w:u w:val="single"/>
        </w:rPr>
      </w:pPr>
    </w:p>
    <w:p w14:paraId="1A6682F0" w14:textId="77777777" w:rsidR="00A10208" w:rsidRPr="00056E24" w:rsidRDefault="00A10208" w:rsidP="00120893">
      <w:pPr>
        <w:tabs>
          <w:tab w:val="left" w:pos="3915"/>
        </w:tabs>
        <w:spacing w:after="0" w:line="240" w:lineRule="auto"/>
        <w:ind w:left="108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Most commercial uses in Buxton’s commercial district rely upon temporary signs on occasion to convey special information, alert the public to special events, or announce new businesses.  The design and placement of temporary signs shall be closely related to existing sign systems, landscape improvements, and the building design to avoid visual clutter.  Nothing herein is intended to apply to temporary signs bearing a noncommercial message that have been placed within the public right-of-way, which are regulated pursuant to 23 M.R.S. § 1913-A.</w:t>
      </w:r>
    </w:p>
    <w:p w14:paraId="69BA01F5"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4FE01761" w14:textId="77777777" w:rsidR="0097565C" w:rsidRPr="00056E24" w:rsidRDefault="0097565C"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62EDB42F" w14:textId="77777777" w:rsidR="0097565C" w:rsidRPr="00056E24" w:rsidRDefault="0097565C"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54266802" w14:textId="77777777" w:rsidR="0097565C" w:rsidRPr="00056E24" w:rsidRDefault="0097565C"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1FEA0CDE" w14:textId="77777777" w:rsidR="00A10208" w:rsidRPr="00056E24" w:rsidRDefault="00A10208" w:rsidP="00120893">
      <w:pPr>
        <w:numPr>
          <w:ilvl w:val="0"/>
          <w:numId w:val="86"/>
        </w:numPr>
        <w:tabs>
          <w:tab w:val="left" w:pos="391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70FC5399"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b/>
          <w:color w:val="000000" w:themeColor="text1"/>
          <w:sz w:val="24"/>
          <w:szCs w:val="24"/>
          <w:u w:val="single"/>
        </w:rPr>
      </w:pPr>
    </w:p>
    <w:p w14:paraId="1B200234"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Content and Design: </w:t>
      </w:r>
      <w:r w:rsidRPr="00056E24">
        <w:rPr>
          <w:rFonts w:ascii="Times New Roman" w:eastAsia="Calibri" w:hAnsi="Times New Roman" w:cs="Times New Roman"/>
          <w:color w:val="000000" w:themeColor="text1"/>
          <w:sz w:val="24"/>
          <w:szCs w:val="24"/>
        </w:rPr>
        <w:t xml:space="preserve">Plastic, fabric, cardboard, wooden, paper or similar signs that are not part of the permanent signage of the premises are considered temporary signs.  These signs are intended to advertise products and services available on the premises.  The same standards established for permanent signs shall be applied to temporary signs.  </w:t>
      </w:r>
    </w:p>
    <w:p w14:paraId="360154D7" w14:textId="77777777" w:rsidR="00A10208" w:rsidRPr="00056E24" w:rsidRDefault="00A10208" w:rsidP="00120893">
      <w:pPr>
        <w:tabs>
          <w:tab w:val="left" w:pos="3915"/>
        </w:tabs>
        <w:spacing w:after="0" w:line="240" w:lineRule="auto"/>
        <w:ind w:left="720" w:right="-450"/>
        <w:jc w:val="both"/>
        <w:rPr>
          <w:rFonts w:ascii="Times New Roman" w:eastAsia="Calibri" w:hAnsi="Times New Roman" w:cs="Times New Roman"/>
          <w:color w:val="000000" w:themeColor="text1"/>
          <w:sz w:val="24"/>
          <w:szCs w:val="24"/>
        </w:rPr>
      </w:pPr>
    </w:p>
    <w:p w14:paraId="6C208EAD"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Temporary signs shall be installed in locations that do not create a hazard for pedestrians or vehicles.  They shall be installed and properly secured to remain in place in high winds.  </w:t>
      </w:r>
    </w:p>
    <w:p w14:paraId="380E6322" w14:textId="77777777" w:rsidR="00A10208" w:rsidRPr="00056E24" w:rsidRDefault="00A10208" w:rsidP="00120893">
      <w:pPr>
        <w:tabs>
          <w:tab w:val="left" w:pos="3915"/>
        </w:tabs>
        <w:spacing w:after="0" w:line="240" w:lineRule="auto"/>
        <w:ind w:left="720" w:right="-450"/>
        <w:jc w:val="both"/>
        <w:rPr>
          <w:rFonts w:ascii="Times New Roman" w:eastAsia="Calibri" w:hAnsi="Times New Roman" w:cs="Times New Roman"/>
          <w:color w:val="000000" w:themeColor="text1"/>
          <w:sz w:val="24"/>
          <w:szCs w:val="24"/>
        </w:rPr>
      </w:pPr>
    </w:p>
    <w:p w14:paraId="1AFDD291"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Size: </w:t>
      </w:r>
      <w:r w:rsidRPr="00056E24">
        <w:rPr>
          <w:rFonts w:ascii="Times New Roman" w:eastAsia="Calibri" w:hAnsi="Times New Roman" w:cs="Times New Roman"/>
          <w:color w:val="000000" w:themeColor="text1"/>
          <w:sz w:val="24"/>
          <w:szCs w:val="24"/>
        </w:rPr>
        <w:t xml:space="preserve">The total size of temporary signs, regardless of function </w:t>
      </w:r>
      <w:r w:rsidRPr="00056E24">
        <w:rPr>
          <w:rFonts w:ascii="Times New Roman" w:eastAsia="Calibri" w:hAnsi="Times New Roman" w:cs="Times New Roman"/>
          <w:b/>
          <w:color w:val="000000" w:themeColor="text1"/>
          <w:sz w:val="24"/>
          <w:szCs w:val="24"/>
        </w:rPr>
        <w:t>shall not exceed 20%</w:t>
      </w:r>
      <w:r w:rsidRPr="00056E24">
        <w:rPr>
          <w:rFonts w:ascii="Times New Roman" w:eastAsia="Calibri" w:hAnsi="Times New Roman" w:cs="Times New Roman"/>
          <w:color w:val="000000" w:themeColor="text1"/>
          <w:sz w:val="24"/>
          <w:szCs w:val="24"/>
        </w:rPr>
        <w:t xml:space="preserve"> of the total signage area on the premises.  </w:t>
      </w:r>
    </w:p>
    <w:p w14:paraId="1683B588" w14:textId="77777777" w:rsidR="00A10208" w:rsidRPr="00056E24" w:rsidRDefault="00A10208" w:rsidP="00120893">
      <w:pPr>
        <w:tabs>
          <w:tab w:val="left" w:pos="3915"/>
        </w:tabs>
        <w:spacing w:after="0" w:line="240" w:lineRule="auto"/>
        <w:ind w:left="720" w:right="-450"/>
        <w:jc w:val="both"/>
        <w:rPr>
          <w:rFonts w:ascii="Times New Roman" w:eastAsia="Calibri" w:hAnsi="Times New Roman" w:cs="Times New Roman"/>
          <w:color w:val="000000" w:themeColor="text1"/>
          <w:sz w:val="24"/>
          <w:szCs w:val="24"/>
        </w:rPr>
      </w:pPr>
    </w:p>
    <w:p w14:paraId="55D7E65D"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w:t>
      </w:r>
      <w:r w:rsidRPr="00056E24">
        <w:rPr>
          <w:rFonts w:ascii="Times New Roman" w:eastAsia="Calibri" w:hAnsi="Times New Roman" w:cs="Times New Roman"/>
          <w:color w:val="000000" w:themeColor="text1"/>
          <w:sz w:val="24"/>
          <w:szCs w:val="24"/>
        </w:rPr>
        <w:t xml:space="preserve">Temporary signs shall not include any additional sources of illumination, either internal or external.  </w:t>
      </w:r>
    </w:p>
    <w:p w14:paraId="56AD7452" w14:textId="77777777" w:rsidR="00A10208" w:rsidRPr="00056E24" w:rsidRDefault="00A10208" w:rsidP="00120893">
      <w:pPr>
        <w:tabs>
          <w:tab w:val="left" w:pos="3915"/>
        </w:tabs>
        <w:spacing w:after="0" w:line="240" w:lineRule="auto"/>
        <w:ind w:left="720" w:right="-450"/>
        <w:jc w:val="both"/>
        <w:rPr>
          <w:rFonts w:ascii="Times New Roman" w:eastAsia="Calibri" w:hAnsi="Times New Roman" w:cs="Times New Roman"/>
          <w:color w:val="000000" w:themeColor="text1"/>
          <w:sz w:val="24"/>
          <w:szCs w:val="24"/>
        </w:rPr>
      </w:pPr>
    </w:p>
    <w:p w14:paraId="57545544"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Length of Time Allowed:  </w:t>
      </w:r>
      <w:r w:rsidRPr="00056E24">
        <w:rPr>
          <w:rFonts w:ascii="Times New Roman" w:eastAsia="Calibri" w:hAnsi="Times New Roman" w:cs="Times New Roman"/>
          <w:i/>
          <w:color w:val="000000" w:themeColor="text1"/>
          <w:sz w:val="24"/>
          <w:szCs w:val="24"/>
        </w:rPr>
        <w:t>Up to two (2)</w:t>
      </w:r>
      <w:r w:rsidRPr="00056E24">
        <w:rPr>
          <w:rFonts w:ascii="Times New Roman" w:eastAsia="Calibri" w:hAnsi="Times New Roman" w:cs="Times New Roman"/>
          <w:color w:val="000000" w:themeColor="text1"/>
          <w:sz w:val="24"/>
          <w:szCs w:val="24"/>
        </w:rPr>
        <w:t xml:space="preserve"> temporary signs are allowed </w:t>
      </w:r>
      <w:r w:rsidRPr="00056E24">
        <w:rPr>
          <w:rFonts w:ascii="Times New Roman" w:eastAsia="Calibri" w:hAnsi="Times New Roman" w:cs="Times New Roman"/>
          <w:b/>
          <w:color w:val="000000" w:themeColor="text1"/>
          <w:sz w:val="24"/>
          <w:szCs w:val="24"/>
        </w:rPr>
        <w:t>not more than two (2) times per calendar year</w:t>
      </w:r>
      <w:r w:rsidRPr="00056E24">
        <w:rPr>
          <w:rFonts w:ascii="Times New Roman" w:eastAsia="Calibri" w:hAnsi="Times New Roman" w:cs="Times New Roman"/>
          <w:color w:val="000000" w:themeColor="text1"/>
          <w:sz w:val="24"/>
          <w:szCs w:val="24"/>
        </w:rPr>
        <w:t xml:space="preserve"> for </w:t>
      </w:r>
      <w:r w:rsidRPr="00056E24">
        <w:rPr>
          <w:rFonts w:ascii="Times New Roman" w:eastAsia="Calibri" w:hAnsi="Times New Roman" w:cs="Times New Roman"/>
          <w:b/>
          <w:color w:val="000000" w:themeColor="text1"/>
          <w:sz w:val="24"/>
          <w:szCs w:val="24"/>
        </w:rPr>
        <w:t>no more than thirty (30) consecutive days,</w:t>
      </w:r>
      <w:r w:rsidRPr="00056E24">
        <w:rPr>
          <w:rFonts w:ascii="Times New Roman" w:eastAsia="Calibri" w:hAnsi="Times New Roman" w:cs="Times New Roman"/>
          <w:color w:val="000000" w:themeColor="text1"/>
          <w:sz w:val="24"/>
          <w:szCs w:val="24"/>
        </w:rPr>
        <w:t xml:space="preserve"> provided such periods of use are </w:t>
      </w:r>
      <w:r w:rsidRPr="00056E24">
        <w:rPr>
          <w:rFonts w:ascii="Times New Roman" w:eastAsia="Calibri" w:hAnsi="Times New Roman" w:cs="Times New Roman"/>
          <w:b/>
          <w:color w:val="000000" w:themeColor="text1"/>
          <w:sz w:val="24"/>
          <w:szCs w:val="24"/>
        </w:rPr>
        <w:t xml:space="preserve">separated by at least thirty (30) days.  </w:t>
      </w:r>
    </w:p>
    <w:p w14:paraId="5957E59F" w14:textId="77777777" w:rsidR="00A10208" w:rsidRPr="00056E24" w:rsidRDefault="00A10208" w:rsidP="00120893">
      <w:pPr>
        <w:tabs>
          <w:tab w:val="left" w:pos="3915"/>
        </w:tabs>
        <w:spacing w:after="0" w:line="240" w:lineRule="auto"/>
        <w:ind w:left="720" w:right="-450"/>
        <w:jc w:val="both"/>
        <w:rPr>
          <w:rFonts w:ascii="Times New Roman" w:eastAsia="Calibri" w:hAnsi="Times New Roman" w:cs="Times New Roman"/>
          <w:b/>
          <w:color w:val="000000" w:themeColor="text1"/>
          <w:sz w:val="24"/>
          <w:szCs w:val="24"/>
        </w:rPr>
      </w:pPr>
    </w:p>
    <w:p w14:paraId="1C10EF63" w14:textId="77777777" w:rsidR="00A10208" w:rsidRPr="00056E24" w:rsidRDefault="00A10208" w:rsidP="00120893">
      <w:pPr>
        <w:numPr>
          <w:ilvl w:val="0"/>
          <w:numId w:val="87"/>
        </w:numPr>
        <w:tabs>
          <w:tab w:val="left" w:pos="391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Permits: </w:t>
      </w:r>
      <w:r w:rsidRPr="00056E24">
        <w:rPr>
          <w:rFonts w:ascii="Times New Roman" w:eastAsia="Calibri" w:hAnsi="Times New Roman" w:cs="Times New Roman"/>
          <w:color w:val="000000" w:themeColor="text1"/>
          <w:sz w:val="24"/>
          <w:szCs w:val="24"/>
        </w:rPr>
        <w:t xml:space="preserve">Temporary signs are allowed only with a sign permit issued by the Code Enforcement Officer.  A permit must be obtained for each sign and for each of the individual periods of use. </w:t>
      </w:r>
    </w:p>
    <w:p w14:paraId="50BC6EA6"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4"/>
          <w:szCs w:val="24"/>
        </w:rPr>
      </w:pPr>
    </w:p>
    <w:p w14:paraId="67EDAD4B"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br w:type="page"/>
      </w:r>
    </w:p>
    <w:p w14:paraId="241E1208" w14:textId="77777777" w:rsidR="00A10208" w:rsidRPr="00056E24" w:rsidRDefault="00A10208" w:rsidP="00120893">
      <w:pPr>
        <w:tabs>
          <w:tab w:val="left" w:pos="4200"/>
        </w:tabs>
        <w:spacing w:after="0" w:line="480" w:lineRule="auto"/>
        <w:ind w:right="-450"/>
        <w:jc w:val="both"/>
        <w:outlineLvl w:val="0"/>
        <w:rPr>
          <w:rFonts w:ascii="Times New Roman" w:eastAsia="Calibri" w:hAnsi="Times New Roman" w:cs="Times New Roman"/>
          <w:b/>
          <w:color w:val="000000" w:themeColor="text1"/>
          <w:sz w:val="24"/>
          <w:szCs w:val="24"/>
        </w:rPr>
      </w:pPr>
      <w:bookmarkStart w:id="55" w:name="_Toc519760962"/>
      <w:r w:rsidRPr="00056E24">
        <w:rPr>
          <w:rFonts w:ascii="Times New Roman" w:eastAsia="Calibri" w:hAnsi="Times New Roman" w:cs="Times New Roman"/>
          <w:b/>
          <w:color w:val="000000" w:themeColor="text1"/>
          <w:sz w:val="24"/>
          <w:szCs w:val="24"/>
        </w:rPr>
        <w:lastRenderedPageBreak/>
        <w:t>SECTION 7.  LIGHTING</w:t>
      </w:r>
      <w:bookmarkEnd w:id="55"/>
    </w:p>
    <w:p w14:paraId="30A6731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6" w:name="_Toc519760963"/>
      <w:r w:rsidRPr="00056E24">
        <w:rPr>
          <w:rFonts w:ascii="Times New Roman" w:eastAsia="Calibri" w:hAnsi="Times New Roman" w:cs="Times New Roman"/>
          <w:b/>
          <w:color w:val="000000" w:themeColor="text1"/>
          <w:sz w:val="24"/>
          <w:szCs w:val="24"/>
        </w:rPr>
        <w:t>A.  Background</w:t>
      </w:r>
      <w:bookmarkEnd w:id="56"/>
    </w:p>
    <w:p w14:paraId="7C99AC9D"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Outdoor lighting directly impacts the visual appearance of Buxton, as well as the town’s safety and security.  The lighting standards are designed to help balance the need for visibility and safety and enhance the visual quality of Buxton, while respecting the privacy of abutting residential properties.  Lighting plans should consider illumination levels and fixtures that accommodate safety and visibility needs, but are also respectful of neighbors.  </w:t>
      </w:r>
    </w:p>
    <w:p w14:paraId="2E8007E2"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00BB44E5"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7" w:name="_Toc519760964"/>
      <w:r w:rsidRPr="00056E24">
        <w:rPr>
          <w:rFonts w:ascii="Times New Roman" w:eastAsia="Calibri" w:hAnsi="Times New Roman" w:cs="Times New Roman"/>
          <w:b/>
          <w:color w:val="000000" w:themeColor="text1"/>
          <w:sz w:val="24"/>
          <w:szCs w:val="24"/>
        </w:rPr>
        <w:t>B.  Lighting Goals</w:t>
      </w:r>
      <w:bookmarkEnd w:id="57"/>
    </w:p>
    <w:p w14:paraId="2B4EA5DD"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Site plans should:</w:t>
      </w:r>
    </w:p>
    <w:p w14:paraId="033DCA42"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u w:val="single"/>
        </w:rPr>
      </w:pPr>
    </w:p>
    <w:p w14:paraId="74850314" w14:textId="77777777" w:rsidR="00A10208" w:rsidRPr="00056E24" w:rsidRDefault="00A10208" w:rsidP="00120893">
      <w:pPr>
        <w:numPr>
          <w:ilvl w:val="0"/>
          <w:numId w:val="14"/>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Provide lighting that offers a high level of visibility and safety throughout Buxton’s commercial districts. </w:t>
      </w:r>
    </w:p>
    <w:p w14:paraId="2DD40833"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3A4B4AF1" w14:textId="77777777" w:rsidR="00A10208" w:rsidRPr="00056E24" w:rsidRDefault="00A10208" w:rsidP="00120893">
      <w:pPr>
        <w:numPr>
          <w:ilvl w:val="0"/>
          <w:numId w:val="14"/>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Unify the quality of the visual environment through the selection of attractive, appropriately scaled fixtures which: </w:t>
      </w:r>
    </w:p>
    <w:p w14:paraId="7586E527"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5311EEB2" w14:textId="77777777" w:rsidR="00A10208" w:rsidRPr="00056E24" w:rsidRDefault="00A10208" w:rsidP="00120893">
      <w:pPr>
        <w:numPr>
          <w:ilvl w:val="1"/>
          <w:numId w:val="96"/>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Minimize distractions or hazards to motorists or pedestrians.</w:t>
      </w:r>
    </w:p>
    <w:p w14:paraId="71FF014C" w14:textId="77777777" w:rsidR="00A10208" w:rsidRPr="00056E24" w:rsidRDefault="00A10208" w:rsidP="00120893">
      <w:pPr>
        <w:tabs>
          <w:tab w:val="left" w:pos="3915"/>
        </w:tabs>
        <w:spacing w:after="0" w:line="240" w:lineRule="auto"/>
        <w:ind w:left="1080" w:right="-450"/>
        <w:contextualSpacing/>
        <w:jc w:val="both"/>
        <w:rPr>
          <w:rFonts w:ascii="Times New Roman" w:eastAsia="Calibri" w:hAnsi="Times New Roman" w:cs="Times New Roman"/>
          <w:color w:val="000000" w:themeColor="text1"/>
          <w:sz w:val="24"/>
          <w:szCs w:val="24"/>
        </w:rPr>
      </w:pPr>
    </w:p>
    <w:p w14:paraId="5EE1AA42" w14:textId="77777777" w:rsidR="00A10208" w:rsidRPr="00056E24" w:rsidRDefault="00A10208" w:rsidP="00120893">
      <w:pPr>
        <w:numPr>
          <w:ilvl w:val="1"/>
          <w:numId w:val="96"/>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Minimize reflected light from parking lots and large commercial users that contributes to sky glow.</w:t>
      </w:r>
    </w:p>
    <w:p w14:paraId="124D8450"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42D9BED7" w14:textId="77777777" w:rsidR="00A10208" w:rsidRPr="00056E24" w:rsidRDefault="00A10208" w:rsidP="00120893">
      <w:pPr>
        <w:numPr>
          <w:ilvl w:val="1"/>
          <w:numId w:val="96"/>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Avoid intrusions onto abutting property owners, especially residential uses.</w:t>
      </w:r>
    </w:p>
    <w:p w14:paraId="367B066A"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28B1CEDA" w14:textId="77777777" w:rsidR="00A10208" w:rsidRPr="00056E24" w:rsidRDefault="00A10208" w:rsidP="00120893">
      <w:pPr>
        <w:numPr>
          <w:ilvl w:val="1"/>
          <w:numId w:val="96"/>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Enhance noteworthy features such as monuments, sculptures, or architectural elements.</w:t>
      </w:r>
    </w:p>
    <w:p w14:paraId="48593977" w14:textId="77777777" w:rsidR="00A10208" w:rsidRPr="00056E24" w:rsidRDefault="00A10208" w:rsidP="00120893">
      <w:pPr>
        <w:tabs>
          <w:tab w:val="left" w:pos="3915"/>
        </w:tabs>
        <w:spacing w:after="0" w:line="240" w:lineRule="auto"/>
        <w:ind w:right="-450"/>
        <w:jc w:val="both"/>
        <w:rPr>
          <w:rFonts w:ascii="Times New Roman" w:eastAsia="Calibri" w:hAnsi="Times New Roman" w:cs="Times New Roman"/>
          <w:color w:val="000000" w:themeColor="text1"/>
          <w:sz w:val="24"/>
          <w:szCs w:val="24"/>
        </w:rPr>
      </w:pPr>
    </w:p>
    <w:p w14:paraId="21FE73E2" w14:textId="77777777" w:rsidR="00A10208" w:rsidRPr="00056E24" w:rsidRDefault="00A10208" w:rsidP="00120893">
      <w:pPr>
        <w:numPr>
          <w:ilvl w:val="1"/>
          <w:numId w:val="96"/>
        </w:numPr>
        <w:tabs>
          <w:tab w:val="left" w:pos="391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Promote wise energy consumption.</w:t>
      </w:r>
    </w:p>
    <w:p w14:paraId="39B05CED"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b/>
          <w:color w:val="000000" w:themeColor="text1"/>
          <w:sz w:val="24"/>
          <w:szCs w:val="24"/>
        </w:rPr>
      </w:pPr>
    </w:p>
    <w:p w14:paraId="3DE9AFF0"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8" w:name="_Toc519760965"/>
      <w:r w:rsidRPr="00056E24">
        <w:rPr>
          <w:rFonts w:ascii="Times New Roman" w:eastAsia="Calibri" w:hAnsi="Times New Roman" w:cs="Times New Roman"/>
          <w:b/>
          <w:color w:val="000000" w:themeColor="text1"/>
          <w:sz w:val="24"/>
          <w:szCs w:val="24"/>
        </w:rPr>
        <w:t>C.  General Standards</w:t>
      </w:r>
      <w:bookmarkEnd w:id="58"/>
    </w:p>
    <w:p w14:paraId="490F5ABC" w14:textId="77777777" w:rsidR="00A10208" w:rsidRPr="00056E24" w:rsidRDefault="00A10208" w:rsidP="00120893">
      <w:pPr>
        <w:numPr>
          <w:ilvl w:val="0"/>
          <w:numId w:val="97"/>
        </w:numPr>
        <w:tabs>
          <w:tab w:val="left" w:pos="367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6D18C240"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b/>
          <w:color w:val="000000" w:themeColor="text1"/>
          <w:sz w:val="24"/>
          <w:szCs w:val="24"/>
          <w:u w:val="single"/>
        </w:rPr>
      </w:pPr>
    </w:p>
    <w:p w14:paraId="69E0F6ED"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Lighting for commercial facilities shall be designed to provide the minimum level of illumination necessary for security, safety, and visual appeal for both pedestrians and vehicles.  Lighting should encourage activity after sunset without adding to unnecessary sky glow.  Fixtures should be designed as integral site elements. </w:t>
      </w:r>
    </w:p>
    <w:p w14:paraId="766DCEAA"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6D9E5787" w14:textId="77777777" w:rsidR="00A10208" w:rsidRPr="00056E24" w:rsidRDefault="00A10208" w:rsidP="00120893">
      <w:pPr>
        <w:numPr>
          <w:ilvl w:val="0"/>
          <w:numId w:val="97"/>
        </w:numPr>
        <w:tabs>
          <w:tab w:val="left" w:pos="367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6E90B4F9"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b/>
          <w:color w:val="000000" w:themeColor="text1"/>
          <w:sz w:val="24"/>
          <w:szCs w:val="24"/>
          <w:u w:val="single"/>
        </w:rPr>
      </w:pPr>
    </w:p>
    <w:p w14:paraId="407BBA0E"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Site Plan: </w:t>
      </w:r>
      <w:r w:rsidRPr="00056E24">
        <w:rPr>
          <w:rFonts w:ascii="Times New Roman" w:eastAsia="Calibri" w:hAnsi="Times New Roman" w:cs="Times New Roman"/>
          <w:color w:val="000000" w:themeColor="text1"/>
          <w:sz w:val="24"/>
          <w:szCs w:val="24"/>
        </w:rPr>
        <w:t>A Lighting Plan shall be submitted as part of the site plan application, and shall contain, at minimum:</w:t>
      </w:r>
    </w:p>
    <w:p w14:paraId="659D7FD4"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 </w:t>
      </w:r>
    </w:p>
    <w:p w14:paraId="663DD290" w14:textId="77777777" w:rsidR="00A10208" w:rsidRPr="00056E24" w:rsidRDefault="00A10208" w:rsidP="00120893">
      <w:pPr>
        <w:numPr>
          <w:ilvl w:val="0"/>
          <w:numId w:val="15"/>
        </w:num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lastRenderedPageBreak/>
        <w:t xml:space="preserve">A plan showing the location of lighting fixtures proposed to illuminate all buildings, roadways, service areas, landscaping, parking areas, and pedestrian areas. </w:t>
      </w:r>
    </w:p>
    <w:p w14:paraId="6CC3C363" w14:textId="77777777" w:rsidR="00A10208" w:rsidRPr="00056E24" w:rsidRDefault="00A10208" w:rsidP="00120893">
      <w:p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p>
    <w:p w14:paraId="2D2BAE71" w14:textId="77777777" w:rsidR="00A10208" w:rsidRPr="00056E24" w:rsidRDefault="00A10208" w:rsidP="00120893">
      <w:pPr>
        <w:numPr>
          <w:ilvl w:val="0"/>
          <w:numId w:val="15"/>
        </w:num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 narrative that describes the hierarchy of site lighting, how lighting will be used to provide safety and security, and aesthetic effects. </w:t>
      </w:r>
    </w:p>
    <w:p w14:paraId="7FCFFA17" w14:textId="77777777" w:rsidR="00A10208" w:rsidRPr="00056E24" w:rsidRDefault="00A10208" w:rsidP="00120893">
      <w:pPr>
        <w:spacing w:after="0" w:line="240" w:lineRule="auto"/>
        <w:ind w:left="1440" w:right="-450"/>
        <w:contextualSpacing/>
        <w:jc w:val="center"/>
        <w:rPr>
          <w:rFonts w:ascii="Times New Roman" w:eastAsia="Calibri" w:hAnsi="Times New Roman" w:cs="Times New Roman"/>
          <w:color w:val="000000" w:themeColor="text1"/>
          <w:sz w:val="24"/>
          <w:szCs w:val="24"/>
        </w:rPr>
      </w:pPr>
    </w:p>
    <w:p w14:paraId="68BA4AC6" w14:textId="77777777" w:rsidR="00A10208" w:rsidRPr="00056E24" w:rsidRDefault="00A10208" w:rsidP="00120893">
      <w:pPr>
        <w:numPr>
          <w:ilvl w:val="0"/>
          <w:numId w:val="15"/>
        </w:num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A maintenance and replacement plan discussing lighting maintenance.  </w:t>
      </w:r>
    </w:p>
    <w:p w14:paraId="4DD38909" w14:textId="77777777" w:rsidR="00A10208" w:rsidRPr="00056E24" w:rsidRDefault="00A10208" w:rsidP="00120893">
      <w:pPr>
        <w:spacing w:after="0" w:line="240" w:lineRule="auto"/>
        <w:ind w:left="1440" w:right="-450"/>
        <w:contextualSpacing/>
        <w:jc w:val="center"/>
        <w:rPr>
          <w:rFonts w:ascii="Times New Roman" w:eastAsia="Calibri" w:hAnsi="Times New Roman" w:cs="Times New Roman"/>
          <w:color w:val="000000" w:themeColor="text1"/>
          <w:sz w:val="24"/>
          <w:szCs w:val="24"/>
        </w:rPr>
      </w:pPr>
    </w:p>
    <w:p w14:paraId="473D08D1" w14:textId="77777777" w:rsidR="00A10208" w:rsidRPr="00056E24" w:rsidRDefault="00A10208" w:rsidP="00120893">
      <w:pPr>
        <w:numPr>
          <w:ilvl w:val="0"/>
          <w:numId w:val="15"/>
        </w:num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A photometric diagram that shows illumination levels from all externally and internally visible lighting sources, including existing sources, to show how the minimum amount of illumination will be provided and the maximum amounts will not be exceeded.</w:t>
      </w:r>
    </w:p>
    <w:p w14:paraId="0B881F02" w14:textId="77777777" w:rsidR="00A10208" w:rsidRPr="00056E24" w:rsidRDefault="00A10208" w:rsidP="00120893">
      <w:pPr>
        <w:spacing w:after="0" w:line="240" w:lineRule="auto"/>
        <w:ind w:left="1440" w:right="-450"/>
        <w:contextualSpacing/>
        <w:jc w:val="center"/>
        <w:rPr>
          <w:rFonts w:ascii="Times New Roman" w:eastAsia="Calibri" w:hAnsi="Times New Roman" w:cs="Times New Roman"/>
          <w:color w:val="000000" w:themeColor="text1"/>
          <w:sz w:val="24"/>
          <w:szCs w:val="24"/>
        </w:rPr>
      </w:pPr>
    </w:p>
    <w:p w14:paraId="001A447B" w14:textId="77777777" w:rsidR="00A10208" w:rsidRPr="00056E24" w:rsidRDefault="00A10208" w:rsidP="00120893">
      <w:pPr>
        <w:numPr>
          <w:ilvl w:val="0"/>
          <w:numId w:val="15"/>
        </w:numPr>
        <w:tabs>
          <w:tab w:val="left" w:pos="3675"/>
        </w:tabs>
        <w:spacing w:after="0" w:line="240" w:lineRule="auto"/>
        <w:ind w:left="144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Specifications and illustrations of all proposed lighting fixtures including mounting heights, photometric data, Color Rendering Index (CRI) of all lamps (bulbs), and other descriptive information. </w:t>
      </w:r>
    </w:p>
    <w:p w14:paraId="0AC1D15E" w14:textId="77777777" w:rsidR="00A10208" w:rsidRPr="00056E24" w:rsidRDefault="00A10208" w:rsidP="00120893">
      <w:pPr>
        <w:spacing w:after="0" w:line="240" w:lineRule="auto"/>
        <w:ind w:left="720" w:right="-450"/>
        <w:contextualSpacing/>
        <w:jc w:val="center"/>
        <w:rPr>
          <w:rFonts w:ascii="Times New Roman" w:eastAsia="Calibri" w:hAnsi="Times New Roman" w:cs="Times New Roman"/>
          <w:color w:val="000000" w:themeColor="text1"/>
          <w:sz w:val="24"/>
          <w:szCs w:val="24"/>
        </w:rPr>
      </w:pPr>
    </w:p>
    <w:p w14:paraId="4889BCD8"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and Energy Conservation: </w:t>
      </w:r>
      <w:r w:rsidRPr="00056E24">
        <w:rPr>
          <w:rFonts w:ascii="Times New Roman" w:eastAsia="Calibri" w:hAnsi="Times New Roman" w:cs="Times New Roman"/>
          <w:color w:val="000000" w:themeColor="text1"/>
          <w:sz w:val="24"/>
          <w:szCs w:val="24"/>
        </w:rPr>
        <w:t>Illumination levels shall not exceed the minimums to provide safe conditions as defined by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w:t>
      </w:r>
    </w:p>
    <w:p w14:paraId="671E8D70"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p>
    <w:p w14:paraId="1A24F096"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Coordinated Design:  </w:t>
      </w:r>
      <w:r w:rsidRPr="00056E24">
        <w:rPr>
          <w:rFonts w:ascii="Times New Roman" w:eastAsia="Calibri" w:hAnsi="Times New Roman" w:cs="Times New Roman"/>
          <w:color w:val="000000" w:themeColor="text1"/>
          <w:sz w:val="24"/>
          <w:szCs w:val="24"/>
        </w:rPr>
        <w:t>The location and design of lighting systems shall complement adjacent buildings, pedestrian amenities, and site elements.  Poles and fixtures shall be proportionate to the buildings and spaces they are illuminating.</w:t>
      </w:r>
    </w:p>
    <w:p w14:paraId="162E5761"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p>
    <w:p w14:paraId="0ADAD026"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Safety: </w:t>
      </w:r>
      <w:r w:rsidRPr="00056E24">
        <w:rPr>
          <w:rFonts w:ascii="Times New Roman" w:eastAsia="Calibri" w:hAnsi="Times New Roman" w:cs="Times New Roman"/>
          <w:color w:val="000000" w:themeColor="text1"/>
          <w:sz w:val="24"/>
          <w:szCs w:val="24"/>
        </w:rPr>
        <w:t xml:space="preserve"> Buffers, screen walls, fencing, and other landscape elements shall be coordinated with the lighting plan to eliminate dark spots and potential hiding places.  </w:t>
      </w:r>
    </w:p>
    <w:p w14:paraId="07700638"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p>
    <w:p w14:paraId="6FAB3F99"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Feature Lighting:  </w:t>
      </w:r>
      <w:r w:rsidRPr="00056E24">
        <w:rPr>
          <w:rFonts w:ascii="Times New Roman" w:eastAsia="Calibri" w:hAnsi="Times New Roman" w:cs="Times New Roman"/>
          <w:color w:val="000000" w:themeColor="text1"/>
          <w:sz w:val="24"/>
          <w:szCs w:val="24"/>
        </w:rPr>
        <w:t xml:space="preserve">Unique building or landscape features may be highlighted if the lighting does not create glare or distraction.  Neon tubes may not be used as lighting features on the exterior of buildings.  </w:t>
      </w:r>
    </w:p>
    <w:p w14:paraId="17B3C5B3"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p>
    <w:p w14:paraId="66B413E8"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 Pollution:  </w:t>
      </w:r>
      <w:r w:rsidRPr="00056E24">
        <w:rPr>
          <w:rFonts w:ascii="Times New Roman" w:eastAsia="Calibri" w:hAnsi="Times New Roman" w:cs="Times New Roman"/>
          <w:color w:val="000000" w:themeColor="text1"/>
          <w:sz w:val="24"/>
          <w:szCs w:val="24"/>
        </w:rPr>
        <w:t xml:space="preserve">Lighting shall not cause spillover onto neighboring residential properties or create dangerous conditions due to glare on adjacent roadways.  Bare bulbs are not allowed.  </w:t>
      </w:r>
    </w:p>
    <w:p w14:paraId="256C87BF"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p>
    <w:p w14:paraId="4FA06368"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Replacement and Modifications:  </w:t>
      </w:r>
      <w:r w:rsidRPr="00056E24">
        <w:rPr>
          <w:rFonts w:ascii="Times New Roman" w:eastAsia="Calibri" w:hAnsi="Times New Roman" w:cs="Times New Roman"/>
          <w:color w:val="000000" w:themeColor="text1"/>
          <w:sz w:val="24"/>
          <w:szCs w:val="24"/>
        </w:rPr>
        <w:t xml:space="preserve">Any modifications, expansions, or replacements to the lighting system must be submitted to and approved by the Planning Board, in compliance with the Standard Note.  </w:t>
      </w:r>
    </w:p>
    <w:p w14:paraId="57126F63"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7948044D"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Energy Saving Devices:  </w:t>
      </w:r>
      <w:r w:rsidRPr="00056E24">
        <w:rPr>
          <w:rFonts w:ascii="Times New Roman" w:eastAsia="Calibri" w:hAnsi="Times New Roman" w:cs="Times New Roman"/>
          <w:color w:val="000000" w:themeColor="text1"/>
          <w:sz w:val="24"/>
          <w:szCs w:val="24"/>
        </w:rPr>
        <w:t xml:space="preserve">Wherever practicable, lighting design shall include the installation of timers, photo sensors, and other energy savings devices to reduce the overall energy required for the development and eliminate unnecessary lighting.  </w:t>
      </w:r>
    </w:p>
    <w:p w14:paraId="5AD9E7EC"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74A31C94" w14:textId="77777777" w:rsidR="00A10208" w:rsidRPr="00056E24" w:rsidRDefault="00A10208" w:rsidP="00120893">
      <w:pPr>
        <w:numPr>
          <w:ilvl w:val="0"/>
          <w:numId w:val="98"/>
        </w:numPr>
        <w:tabs>
          <w:tab w:val="left" w:pos="3675"/>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Lighting Reductions:  </w:t>
      </w:r>
      <w:r w:rsidRPr="00056E24">
        <w:rPr>
          <w:rFonts w:ascii="Times New Roman" w:eastAsia="Calibri" w:hAnsi="Times New Roman" w:cs="Times New Roman"/>
          <w:color w:val="000000" w:themeColor="text1"/>
          <w:sz w:val="24"/>
          <w:szCs w:val="24"/>
        </w:rPr>
        <w:t xml:space="preserve">Where commercial properties abut residential areas, lighting in parking lots shall be reduced to </w:t>
      </w:r>
      <w:r w:rsidRPr="00056E24">
        <w:rPr>
          <w:rFonts w:ascii="Times New Roman" w:eastAsia="Calibri" w:hAnsi="Times New Roman" w:cs="Times New Roman"/>
          <w:b/>
          <w:color w:val="000000" w:themeColor="text1"/>
          <w:sz w:val="24"/>
          <w:szCs w:val="24"/>
        </w:rPr>
        <w:t>an average of 0.2 footcandles</w:t>
      </w:r>
      <w:r w:rsidRPr="00056E24">
        <w:rPr>
          <w:rFonts w:ascii="Times New Roman" w:eastAsia="Calibri" w:hAnsi="Times New Roman" w:cs="Times New Roman"/>
          <w:color w:val="000000" w:themeColor="text1"/>
          <w:sz w:val="24"/>
          <w:szCs w:val="24"/>
        </w:rPr>
        <w:t xml:space="preserve"> within </w:t>
      </w:r>
      <w:r w:rsidRPr="00056E24">
        <w:rPr>
          <w:rFonts w:ascii="Times New Roman" w:eastAsia="Calibri" w:hAnsi="Times New Roman" w:cs="Times New Roman"/>
          <w:b/>
          <w:color w:val="000000" w:themeColor="text1"/>
          <w:sz w:val="24"/>
          <w:szCs w:val="24"/>
        </w:rPr>
        <w:t>one (1) hour</w:t>
      </w:r>
      <w:r w:rsidRPr="00056E24">
        <w:rPr>
          <w:rFonts w:ascii="Times New Roman" w:eastAsia="Calibri" w:hAnsi="Times New Roman" w:cs="Times New Roman"/>
          <w:color w:val="000000" w:themeColor="text1"/>
          <w:sz w:val="24"/>
          <w:szCs w:val="24"/>
        </w:rPr>
        <w:t xml:space="preserve"> after closing hours.  </w:t>
      </w:r>
    </w:p>
    <w:p w14:paraId="308C3D6C"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0F1D223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59" w:name="_Toc519760966"/>
      <w:r w:rsidRPr="00056E24">
        <w:rPr>
          <w:rFonts w:ascii="Times New Roman" w:eastAsia="Calibri" w:hAnsi="Times New Roman" w:cs="Times New Roman"/>
          <w:b/>
          <w:color w:val="000000" w:themeColor="text1"/>
          <w:sz w:val="24"/>
          <w:szCs w:val="24"/>
        </w:rPr>
        <w:lastRenderedPageBreak/>
        <w:t>D.  Driveway Lighting</w:t>
      </w:r>
      <w:bookmarkEnd w:id="59"/>
    </w:p>
    <w:p w14:paraId="6BB56FFD" w14:textId="77777777" w:rsidR="00A10208" w:rsidRPr="00056E24" w:rsidRDefault="00A10208" w:rsidP="00120893">
      <w:pPr>
        <w:numPr>
          <w:ilvl w:val="0"/>
          <w:numId w:val="99"/>
        </w:numPr>
        <w:tabs>
          <w:tab w:val="left" w:pos="367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2A9633F9"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b/>
          <w:color w:val="000000" w:themeColor="text1"/>
          <w:sz w:val="24"/>
          <w:szCs w:val="24"/>
          <w:u w:val="single"/>
        </w:rPr>
      </w:pPr>
    </w:p>
    <w:p w14:paraId="5F54A30F" w14:textId="77777777" w:rsidR="00A10208" w:rsidRPr="00056E24" w:rsidRDefault="00A10208" w:rsidP="00120893">
      <w:pPr>
        <w:tabs>
          <w:tab w:val="left" w:pos="3675"/>
        </w:tabs>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Driveway lighting should be designed to provide the minimum lighting necessary for traffic and pedestrian safety, using the minimum number of poles.  Lighting shall not cause glare or avoidable spillover onto adjacent properties.  Poles and fixtures shall be proportional in size to the roadways they are illuminating.  </w:t>
      </w:r>
    </w:p>
    <w:p w14:paraId="4D005ADA"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21AA4652" w14:textId="77777777" w:rsidR="00A10208" w:rsidRPr="00056E24" w:rsidRDefault="00A10208" w:rsidP="00120893">
      <w:pPr>
        <w:numPr>
          <w:ilvl w:val="0"/>
          <w:numId w:val="99"/>
        </w:numPr>
        <w:tabs>
          <w:tab w:val="left" w:pos="3675"/>
        </w:tabs>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1C588B90"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b/>
          <w:color w:val="000000" w:themeColor="text1"/>
          <w:sz w:val="24"/>
          <w:szCs w:val="24"/>
          <w:u w:val="single"/>
        </w:rPr>
      </w:pPr>
    </w:p>
    <w:p w14:paraId="0BEEC9A4"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Illumination: </w:t>
      </w:r>
      <w:r w:rsidRPr="00056E24">
        <w:rPr>
          <w:rFonts w:ascii="Times New Roman" w:eastAsia="Calibri" w:hAnsi="Times New Roman" w:cs="Times New Roman"/>
          <w:color w:val="000000" w:themeColor="text1"/>
          <w:sz w:val="24"/>
          <w:szCs w:val="24"/>
        </w:rPr>
        <w:t xml:space="preserve">Driveway lighting shall be designed to illuminate the roadway and sidewalk, with a concentration on roadways.  Light fixtures shall be selected and aimed to prevent glare.  </w:t>
      </w:r>
    </w:p>
    <w:p w14:paraId="62BA4023"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1E3B7B53"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Illumination Levels:  </w:t>
      </w:r>
      <w:r w:rsidRPr="00056E24">
        <w:rPr>
          <w:rFonts w:ascii="Times New Roman" w:eastAsia="Calibri" w:hAnsi="Times New Roman" w:cs="Times New Roman"/>
          <w:color w:val="000000" w:themeColor="text1"/>
          <w:sz w:val="24"/>
          <w:szCs w:val="24"/>
        </w:rPr>
        <w:t xml:space="preserve">Illumination levels shall comply with the IES recommendation “ANSI Standard Practice for Roadway Lighting” (2014).  Levels shall be designed for specific locations.  </w:t>
      </w:r>
    </w:p>
    <w:p w14:paraId="6AF6D540"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1A5FD7A3"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Luminaries:  </w:t>
      </w:r>
      <w:r w:rsidRPr="00056E24">
        <w:rPr>
          <w:rFonts w:ascii="Times New Roman" w:eastAsia="Calibri" w:hAnsi="Times New Roman" w:cs="Times New Roman"/>
          <w:color w:val="000000" w:themeColor="text1"/>
          <w:sz w:val="24"/>
          <w:szCs w:val="24"/>
        </w:rPr>
        <w:t>Lamps shall be housed in a luminaire that is classified by IES as a cutoff distribution (see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Decorative fixtures may be used, provided they meet the cutoff criteria.</w:t>
      </w:r>
    </w:p>
    <w:p w14:paraId="69E04488"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5BB1F7B6"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The design and color of fixtures (poles and luminaries) used along driveways shall complement the architecture, landscaping, and street furnishing of the site to be developed or redeveloped in terms of color, form, and style.  </w:t>
      </w:r>
    </w:p>
    <w:p w14:paraId="5578E6F2"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1A40A5FC"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Layout:  </w:t>
      </w:r>
      <w:r w:rsidRPr="00056E24">
        <w:rPr>
          <w:rFonts w:ascii="Times New Roman" w:eastAsia="Calibri" w:hAnsi="Times New Roman" w:cs="Times New Roman"/>
          <w:color w:val="000000" w:themeColor="text1"/>
          <w:sz w:val="24"/>
          <w:szCs w:val="24"/>
        </w:rPr>
        <w:t xml:space="preserve">The alignment and spacing of fixtures shall follow a regular pattern that is coordinated with the layout of buildings, parking lots, and other site elements, while using the minimum lighting necessary for traffic and pedestrian safety.  </w:t>
      </w:r>
    </w:p>
    <w:p w14:paraId="3D2C86BE"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703A0AD3"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with Planting Plan:  </w:t>
      </w:r>
      <w:r w:rsidRPr="00056E24">
        <w:rPr>
          <w:rFonts w:ascii="Times New Roman" w:eastAsia="Calibri" w:hAnsi="Times New Roman" w:cs="Times New Roman"/>
          <w:color w:val="000000" w:themeColor="text1"/>
          <w:sz w:val="24"/>
          <w:szCs w:val="24"/>
        </w:rPr>
        <w:t xml:space="preserve">The layout of light fixtures should complement the spacing and rhythm of surrounding plantings, especially large shade trees.  The lighting plan should take into consideration growth patterns of trees to avoid the need for excessive pruning as trees mature.  </w:t>
      </w:r>
    </w:p>
    <w:p w14:paraId="7DBE3EC1" w14:textId="77777777" w:rsidR="00A10208" w:rsidRPr="00056E24" w:rsidRDefault="00A10208" w:rsidP="00120893">
      <w:pPr>
        <w:tabs>
          <w:tab w:val="left" w:pos="3675"/>
        </w:tabs>
        <w:spacing w:after="0" w:line="240" w:lineRule="auto"/>
        <w:ind w:left="360" w:right="-450"/>
        <w:jc w:val="both"/>
        <w:rPr>
          <w:rFonts w:ascii="Times New Roman" w:eastAsia="Calibri" w:hAnsi="Times New Roman" w:cs="Times New Roman"/>
          <w:color w:val="000000" w:themeColor="text1"/>
          <w:sz w:val="24"/>
          <w:szCs w:val="24"/>
        </w:rPr>
      </w:pPr>
    </w:p>
    <w:p w14:paraId="067A66EE" w14:textId="77777777" w:rsidR="00A10208" w:rsidRPr="00056E24" w:rsidRDefault="00A10208" w:rsidP="00120893">
      <w:pPr>
        <w:numPr>
          <w:ilvl w:val="0"/>
          <w:numId w:val="100"/>
        </w:numPr>
        <w:tabs>
          <w:tab w:val="left" w:pos="3675"/>
        </w:tabs>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Mounting Height:  </w:t>
      </w:r>
      <w:r w:rsidRPr="00056E24">
        <w:rPr>
          <w:rFonts w:ascii="Times New Roman" w:eastAsia="Calibri" w:hAnsi="Times New Roman" w:cs="Times New Roman"/>
          <w:color w:val="000000" w:themeColor="text1"/>
          <w:sz w:val="24"/>
          <w:szCs w:val="24"/>
        </w:rPr>
        <w:t xml:space="preserve">Light fixtures used in driveways and parking lots shall be in scale with adjacent buildings.  To the extent practicable, the maximum mounting height along driveways shall </w:t>
      </w:r>
      <w:r w:rsidRPr="00056E24">
        <w:rPr>
          <w:rFonts w:ascii="Times New Roman" w:eastAsia="Calibri" w:hAnsi="Times New Roman" w:cs="Times New Roman"/>
          <w:b/>
          <w:color w:val="000000" w:themeColor="text1"/>
          <w:sz w:val="24"/>
          <w:szCs w:val="24"/>
        </w:rPr>
        <w:t>not exceed 25 feet</w:t>
      </w:r>
      <w:r w:rsidRPr="00056E24">
        <w:rPr>
          <w:rFonts w:ascii="Times New Roman" w:eastAsia="Calibri" w:hAnsi="Times New Roman" w:cs="Times New Roman"/>
          <w:color w:val="000000" w:themeColor="text1"/>
          <w:sz w:val="24"/>
          <w:szCs w:val="24"/>
        </w:rPr>
        <w:t xml:space="preserve">.  Mounting heights shall be a maximum height of </w:t>
      </w:r>
      <w:r w:rsidRPr="00056E24">
        <w:rPr>
          <w:rFonts w:ascii="Times New Roman" w:eastAsia="Calibri" w:hAnsi="Times New Roman" w:cs="Times New Roman"/>
          <w:b/>
          <w:color w:val="000000" w:themeColor="text1"/>
          <w:sz w:val="24"/>
          <w:szCs w:val="24"/>
        </w:rPr>
        <w:t>12-16 feet</w:t>
      </w:r>
      <w:r w:rsidRPr="00056E24">
        <w:rPr>
          <w:rFonts w:ascii="Times New Roman" w:eastAsia="Calibri" w:hAnsi="Times New Roman" w:cs="Times New Roman"/>
          <w:color w:val="000000" w:themeColor="text1"/>
          <w:sz w:val="24"/>
          <w:szCs w:val="24"/>
        </w:rPr>
        <w:t xml:space="preserve"> where sidewalks are present.  </w:t>
      </w:r>
    </w:p>
    <w:p w14:paraId="20CB72D5" w14:textId="77777777" w:rsidR="00A10208" w:rsidRPr="00056E24" w:rsidRDefault="00A10208" w:rsidP="00120893">
      <w:pPr>
        <w:tabs>
          <w:tab w:val="left" w:pos="3675"/>
        </w:tabs>
        <w:spacing w:after="0" w:line="240" w:lineRule="auto"/>
        <w:ind w:right="-450"/>
        <w:jc w:val="both"/>
        <w:rPr>
          <w:rFonts w:ascii="Times New Roman" w:eastAsia="Calibri" w:hAnsi="Times New Roman" w:cs="Times New Roman"/>
          <w:color w:val="000000" w:themeColor="text1"/>
          <w:sz w:val="24"/>
          <w:szCs w:val="24"/>
        </w:rPr>
      </w:pPr>
    </w:p>
    <w:p w14:paraId="38011BF6" w14:textId="77777777" w:rsidR="00A10208" w:rsidRPr="00056E24" w:rsidRDefault="00A10208" w:rsidP="00120893">
      <w:pPr>
        <w:spacing w:after="0" w:line="240" w:lineRule="auto"/>
        <w:ind w:right="-450"/>
        <w:jc w:val="center"/>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color w:val="000000" w:themeColor="text1"/>
          <w:sz w:val="24"/>
          <w:szCs w:val="24"/>
        </w:rPr>
        <w:br w:type="page"/>
      </w:r>
    </w:p>
    <w:p w14:paraId="1D9A8A41"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60" w:name="_Toc519760967"/>
      <w:r w:rsidRPr="00056E24">
        <w:rPr>
          <w:rFonts w:ascii="Times New Roman" w:eastAsia="Calibri" w:hAnsi="Times New Roman" w:cs="Times New Roman"/>
          <w:b/>
          <w:color w:val="000000" w:themeColor="text1"/>
          <w:sz w:val="24"/>
          <w:szCs w:val="24"/>
        </w:rPr>
        <w:lastRenderedPageBreak/>
        <w:t>E.  Parking Lot Lighting</w:t>
      </w:r>
      <w:bookmarkEnd w:id="60"/>
    </w:p>
    <w:p w14:paraId="4CB6A9F1" w14:textId="77777777" w:rsidR="00A10208" w:rsidRPr="00056E24" w:rsidRDefault="00A10208" w:rsidP="00120893">
      <w:pPr>
        <w:numPr>
          <w:ilvl w:val="0"/>
          <w:numId w:val="101"/>
        </w:numPr>
        <w:tabs>
          <w:tab w:val="left" w:pos="3990"/>
        </w:tabs>
        <w:spacing w:after="0" w:line="240" w:lineRule="auto"/>
        <w:ind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16A26396" w14:textId="77777777" w:rsidR="00A10208" w:rsidRPr="00056E24" w:rsidRDefault="00A10208" w:rsidP="00120893">
      <w:pPr>
        <w:spacing w:after="0" w:line="240" w:lineRule="auto"/>
        <w:ind w:right="-450"/>
        <w:jc w:val="center"/>
        <w:rPr>
          <w:rFonts w:ascii="Times New Roman" w:eastAsia="Calibri" w:hAnsi="Times New Roman" w:cs="Times New Roman"/>
          <w:color w:val="000000" w:themeColor="text1"/>
          <w:sz w:val="24"/>
          <w:szCs w:val="24"/>
        </w:rPr>
      </w:pPr>
    </w:p>
    <w:p w14:paraId="6ED32D95"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Parking lot lighting should be designed to provide the minimum lighting necessary for safety, visibility, and comfort, without causing glare or avoidable spillover onto adjacent properties or roadways, or an increase in sky glow.  In general, parking areas should have less illumination than their surrounding commercial uses.  </w:t>
      </w:r>
    </w:p>
    <w:p w14:paraId="3688A0E5"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2913D18" w14:textId="77777777" w:rsidR="00A10208" w:rsidRPr="00056E24" w:rsidRDefault="00A10208" w:rsidP="00120893">
      <w:pPr>
        <w:numPr>
          <w:ilvl w:val="0"/>
          <w:numId w:val="101"/>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08E19BA3"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521C6E7E"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Layout:  </w:t>
      </w:r>
      <w:r w:rsidRPr="00056E24">
        <w:rPr>
          <w:rFonts w:ascii="Times New Roman" w:eastAsia="Calibri" w:hAnsi="Times New Roman" w:cs="Times New Roman"/>
          <w:color w:val="000000" w:themeColor="text1"/>
          <w:sz w:val="24"/>
          <w:szCs w:val="24"/>
        </w:rPr>
        <w:t xml:space="preserve">The alignment and spacing of fixtures in parking lots shall follow a regular pattern that is coordinated with the orientation of buildings and other site elements. </w:t>
      </w:r>
    </w:p>
    <w:p w14:paraId="27C7AD0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2464D99"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Location: </w:t>
      </w:r>
      <w:r w:rsidRPr="00056E24">
        <w:rPr>
          <w:rFonts w:ascii="Times New Roman" w:eastAsia="Calibri" w:hAnsi="Times New Roman" w:cs="Times New Roman"/>
          <w:color w:val="000000" w:themeColor="text1"/>
          <w:sz w:val="24"/>
          <w:szCs w:val="24"/>
        </w:rPr>
        <w:t xml:space="preserve">Light poles shall be incorporated within raised planting areas wherever practicable to avoid damage from vehicles and plows. </w:t>
      </w:r>
    </w:p>
    <w:p w14:paraId="4E1BAED0"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70E3F4D"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Bases: </w:t>
      </w:r>
      <w:r w:rsidRPr="00056E24">
        <w:rPr>
          <w:rFonts w:ascii="Times New Roman" w:eastAsia="Calibri" w:hAnsi="Times New Roman" w:cs="Times New Roman"/>
          <w:color w:val="000000" w:themeColor="text1"/>
          <w:sz w:val="24"/>
          <w:szCs w:val="24"/>
        </w:rPr>
        <w:t xml:space="preserve">Bases raised above the level of plantings (when installed in islands or plant beds) or higher than one foot above the level of the pavement (when installed in walkways) should not be used. </w:t>
      </w:r>
    </w:p>
    <w:p w14:paraId="189F295E"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D02BE10"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Coordination with Planting Plans: </w:t>
      </w:r>
      <w:r w:rsidRPr="00056E24">
        <w:rPr>
          <w:rFonts w:ascii="Times New Roman" w:eastAsia="Calibri" w:hAnsi="Times New Roman" w:cs="Times New Roman"/>
          <w:color w:val="000000" w:themeColor="text1"/>
          <w:sz w:val="24"/>
          <w:szCs w:val="24"/>
        </w:rPr>
        <w:t xml:space="preserve">The lighting plan shall be coordinated with the landscape plan to avoid obstructions from large trees, dark spots from shadows, or other conflicts as plantings mature.  </w:t>
      </w:r>
    </w:p>
    <w:p w14:paraId="5D422727"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DE4FDFA"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Illumination Levels: </w:t>
      </w:r>
      <w:r w:rsidRPr="00056E24">
        <w:rPr>
          <w:rFonts w:ascii="Times New Roman" w:eastAsia="Calibri" w:hAnsi="Times New Roman" w:cs="Times New Roman"/>
          <w:color w:val="000000" w:themeColor="text1"/>
          <w:sz w:val="24"/>
          <w:szCs w:val="24"/>
        </w:rPr>
        <w:t xml:space="preserve"> Illumination levels shall be defined by IES recommendation “Lighting for Parking Facilities” (2014).  Illumination levels for general parking and pedestrian areas shall maintain a </w:t>
      </w:r>
      <w:r w:rsidRPr="00056E24">
        <w:rPr>
          <w:rFonts w:ascii="Times New Roman" w:eastAsia="Calibri" w:hAnsi="Times New Roman" w:cs="Times New Roman"/>
          <w:b/>
          <w:color w:val="000000" w:themeColor="text1"/>
          <w:sz w:val="24"/>
          <w:szCs w:val="24"/>
        </w:rPr>
        <w:t>minimum of 0.6 horizontal footcandles</w:t>
      </w:r>
      <w:r w:rsidRPr="00056E24">
        <w:rPr>
          <w:rFonts w:ascii="Times New Roman" w:eastAsia="Calibri" w:hAnsi="Times New Roman" w:cs="Times New Roman"/>
          <w:color w:val="000000" w:themeColor="text1"/>
          <w:sz w:val="24"/>
          <w:szCs w:val="24"/>
        </w:rPr>
        <w:t xml:space="preserve"> with a </w:t>
      </w:r>
      <w:r w:rsidRPr="00056E24">
        <w:rPr>
          <w:rFonts w:ascii="Times New Roman" w:eastAsia="Calibri" w:hAnsi="Times New Roman" w:cs="Times New Roman"/>
          <w:b/>
          <w:color w:val="000000" w:themeColor="text1"/>
          <w:sz w:val="24"/>
          <w:szCs w:val="24"/>
        </w:rPr>
        <w:t>uniformity ratio of 4:1</w:t>
      </w:r>
      <w:r w:rsidRPr="00056E24">
        <w:rPr>
          <w:rFonts w:ascii="Times New Roman" w:eastAsia="Calibri" w:hAnsi="Times New Roman" w:cs="Times New Roman"/>
          <w:color w:val="000000" w:themeColor="text1"/>
          <w:sz w:val="24"/>
          <w:szCs w:val="24"/>
        </w:rPr>
        <w:t xml:space="preserve"> </w:t>
      </w:r>
      <w:r w:rsidRPr="00056E24">
        <w:rPr>
          <w:rFonts w:ascii="Times New Roman" w:eastAsia="Calibri" w:hAnsi="Times New Roman" w:cs="Times New Roman"/>
          <w:b/>
          <w:color w:val="000000" w:themeColor="text1"/>
          <w:sz w:val="24"/>
          <w:szCs w:val="24"/>
        </w:rPr>
        <w:t>average to minimum</w:t>
      </w:r>
      <w:r w:rsidRPr="00056E24">
        <w:rPr>
          <w:rFonts w:ascii="Times New Roman" w:eastAsia="Calibri" w:hAnsi="Times New Roman" w:cs="Times New Roman"/>
          <w:color w:val="000000" w:themeColor="text1"/>
          <w:sz w:val="24"/>
          <w:szCs w:val="24"/>
        </w:rPr>
        <w:t xml:space="preserve">.  This standard shall be met both on the ground and six feet above the ground.  </w:t>
      </w:r>
    </w:p>
    <w:p w14:paraId="64F02E7E"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D348D55"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Luminaries: </w:t>
      </w:r>
      <w:r w:rsidRPr="00056E24">
        <w:rPr>
          <w:rFonts w:ascii="Times New Roman" w:eastAsia="Calibri" w:hAnsi="Times New Roman" w:cs="Times New Roman"/>
          <w:color w:val="000000" w:themeColor="text1"/>
          <w:sz w:val="24"/>
          <w:szCs w:val="24"/>
        </w:rPr>
        <w:t>Lamps shall be housed in a luminaire that is classified by IES as a cutoff distribution (see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Decorative fixtures may be used, provided they meet the cutoff criteria. </w:t>
      </w:r>
    </w:p>
    <w:p w14:paraId="141EF5D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2CAB5B1"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Mounting Heights:  </w:t>
      </w:r>
      <w:r w:rsidRPr="00056E24">
        <w:rPr>
          <w:rFonts w:ascii="Times New Roman" w:eastAsia="Calibri" w:hAnsi="Times New Roman" w:cs="Times New Roman"/>
          <w:color w:val="000000" w:themeColor="text1"/>
          <w:sz w:val="24"/>
          <w:szCs w:val="24"/>
        </w:rPr>
        <w:t xml:space="preserve">The maximum light fixture height for pole-mounted or mast-mounted light fixtures shall be twenty (20) feet for lots that are less than twenty thousand (20,000) square feet in area, twenty-five (25) feet for lots that are twenty thousand (20,000) to eighty thousand (80,000) square feet in area, and thirty (30) feet for lots larger than eighty thousand (80,000) square feet in area.  The maximum light fixture height for building-mounted light fixtures shall be the upper limit of vertical building face.  </w:t>
      </w:r>
    </w:p>
    <w:p w14:paraId="35A906B1"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0728168"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Period or Historical Fixtures:  </w:t>
      </w:r>
      <w:r w:rsidRPr="00056E24">
        <w:rPr>
          <w:rFonts w:ascii="Times New Roman" w:eastAsia="Calibri" w:hAnsi="Times New Roman" w:cs="Times New Roman"/>
          <w:color w:val="000000" w:themeColor="text1"/>
          <w:sz w:val="24"/>
          <w:szCs w:val="24"/>
        </w:rPr>
        <w:t xml:space="preserve">Period or historical fixtures that do not meet the requirements of this section may be used as an alternative to conventional lighting provided that, if the fixtures are not cutoff fixtures, the maximum initial lumens generated by each fixture shall </w:t>
      </w:r>
      <w:r w:rsidRPr="00056E24">
        <w:rPr>
          <w:rFonts w:ascii="Times New Roman" w:eastAsia="Calibri" w:hAnsi="Times New Roman" w:cs="Times New Roman"/>
          <w:b/>
          <w:color w:val="000000" w:themeColor="text1"/>
          <w:sz w:val="24"/>
          <w:szCs w:val="24"/>
        </w:rPr>
        <w:t>not exceed 2,000</w:t>
      </w:r>
      <w:r w:rsidRPr="00056E24">
        <w:rPr>
          <w:rFonts w:ascii="Times New Roman" w:eastAsia="Calibri" w:hAnsi="Times New Roman" w:cs="Times New Roman"/>
          <w:color w:val="000000" w:themeColor="text1"/>
          <w:sz w:val="24"/>
          <w:szCs w:val="24"/>
        </w:rPr>
        <w:t xml:space="preserve"> for incandescent lamps, and </w:t>
      </w:r>
      <w:r w:rsidRPr="00056E24">
        <w:rPr>
          <w:rFonts w:ascii="Times New Roman" w:eastAsia="Calibri" w:hAnsi="Times New Roman" w:cs="Times New Roman"/>
          <w:b/>
          <w:color w:val="000000" w:themeColor="text1"/>
          <w:sz w:val="24"/>
          <w:szCs w:val="24"/>
        </w:rPr>
        <w:t xml:space="preserve">8,500 </w:t>
      </w:r>
      <w:r w:rsidRPr="00056E24">
        <w:rPr>
          <w:rFonts w:ascii="Times New Roman" w:eastAsia="Calibri" w:hAnsi="Times New Roman" w:cs="Times New Roman"/>
          <w:color w:val="000000" w:themeColor="text1"/>
          <w:sz w:val="24"/>
          <w:szCs w:val="24"/>
        </w:rPr>
        <w:t xml:space="preserve">for metal halide lamps if </w:t>
      </w:r>
      <w:r w:rsidRPr="00056E24">
        <w:rPr>
          <w:rFonts w:ascii="Times New Roman" w:eastAsia="Calibri" w:hAnsi="Times New Roman" w:cs="Times New Roman"/>
          <w:color w:val="000000" w:themeColor="text1"/>
          <w:sz w:val="24"/>
          <w:szCs w:val="24"/>
        </w:rPr>
        <w:lastRenderedPageBreak/>
        <w:t xml:space="preserve">the lamp is internally recessed within the fixture or is shielded by internal louvers or refractors.  The mounting height of period or historical fixtures shall </w:t>
      </w:r>
      <w:r w:rsidRPr="00056E24">
        <w:rPr>
          <w:rFonts w:ascii="Times New Roman" w:eastAsia="Calibri" w:hAnsi="Times New Roman" w:cs="Times New Roman"/>
          <w:b/>
          <w:color w:val="000000" w:themeColor="text1"/>
          <w:sz w:val="24"/>
          <w:szCs w:val="24"/>
        </w:rPr>
        <w:t>not exceed fifteen (15) feet</w:t>
      </w:r>
      <w:r w:rsidRPr="00056E24">
        <w:rPr>
          <w:rFonts w:ascii="Times New Roman" w:eastAsia="Calibri" w:hAnsi="Times New Roman" w:cs="Times New Roman"/>
          <w:color w:val="000000" w:themeColor="text1"/>
          <w:sz w:val="24"/>
          <w:szCs w:val="24"/>
        </w:rPr>
        <w:t xml:space="preserve"> above the adjacent ground.  </w:t>
      </w:r>
    </w:p>
    <w:p w14:paraId="33DB39BD"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C42E205"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Adjacencies:  </w:t>
      </w:r>
      <w:r w:rsidRPr="00056E24">
        <w:rPr>
          <w:rFonts w:ascii="Times New Roman" w:eastAsia="Calibri" w:hAnsi="Times New Roman" w:cs="Times New Roman"/>
          <w:color w:val="000000" w:themeColor="text1"/>
          <w:sz w:val="24"/>
          <w:szCs w:val="24"/>
        </w:rPr>
        <w:t xml:space="preserve">Cutoff fixtures shall be designed to limit spillover onto adjacent residential properties </w:t>
      </w:r>
      <w:r w:rsidRPr="00056E24">
        <w:rPr>
          <w:rFonts w:ascii="Times New Roman" w:eastAsia="Calibri" w:hAnsi="Times New Roman" w:cs="Times New Roman"/>
          <w:b/>
          <w:color w:val="000000" w:themeColor="text1"/>
          <w:sz w:val="24"/>
          <w:szCs w:val="24"/>
        </w:rPr>
        <w:t xml:space="preserve">to less than 0.1 footcandles.  </w:t>
      </w:r>
    </w:p>
    <w:p w14:paraId="2CE5DC45"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093FFFB0" w14:textId="77777777" w:rsidR="00A10208" w:rsidRPr="00056E24" w:rsidRDefault="00A10208" w:rsidP="00120893">
      <w:pPr>
        <w:numPr>
          <w:ilvl w:val="0"/>
          <w:numId w:val="102"/>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The design and color of fixtures used in parking lots shall complement the roadway and pedestrian lighting, the architecture, and other street furnishings in terms of color, form, and style.  </w:t>
      </w:r>
    </w:p>
    <w:p w14:paraId="7740B463"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rPr>
      </w:pPr>
    </w:p>
    <w:p w14:paraId="085535AD" w14:textId="77777777" w:rsidR="00A10208" w:rsidRPr="00056E24" w:rsidRDefault="00A10208" w:rsidP="00120893">
      <w:pPr>
        <w:tabs>
          <w:tab w:val="left" w:pos="3735"/>
        </w:tabs>
        <w:spacing w:after="0" w:line="240" w:lineRule="auto"/>
        <w:ind w:right="-450"/>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F.  Pedestrian Spaces Lighting</w:t>
      </w:r>
    </w:p>
    <w:p w14:paraId="47F8DD21" w14:textId="77777777" w:rsidR="00A10208" w:rsidRPr="00056E24" w:rsidRDefault="00A10208" w:rsidP="00120893">
      <w:pPr>
        <w:tabs>
          <w:tab w:val="left" w:pos="3735"/>
        </w:tabs>
        <w:spacing w:after="0" w:line="240" w:lineRule="auto"/>
        <w:ind w:right="-450"/>
        <w:jc w:val="both"/>
        <w:rPr>
          <w:rFonts w:ascii="Times New Roman" w:eastAsia="Calibri" w:hAnsi="Times New Roman" w:cs="Times New Roman"/>
          <w:b/>
          <w:color w:val="000000" w:themeColor="text1"/>
          <w:sz w:val="24"/>
          <w:szCs w:val="24"/>
        </w:rPr>
      </w:pPr>
    </w:p>
    <w:p w14:paraId="31480611" w14:textId="77777777" w:rsidR="00A10208" w:rsidRPr="00056E24" w:rsidRDefault="00A10208" w:rsidP="00120893">
      <w:pPr>
        <w:numPr>
          <w:ilvl w:val="0"/>
          <w:numId w:val="88"/>
        </w:numPr>
        <w:tabs>
          <w:tab w:val="left" w:pos="3735"/>
        </w:tabs>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331D942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10C9EEDF"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The lighting of pedestrian spaces should consider pedestrian needs and safety.  Light standards should illuminate the space occupied by pedestrians and the elements within those spaces, such as stairs, walls, benches, curbs, and landscaping.  </w:t>
      </w:r>
    </w:p>
    <w:p w14:paraId="2DDD8BCC"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2748E016" w14:textId="77777777" w:rsidR="00A10208" w:rsidRPr="00056E24" w:rsidRDefault="00A10208" w:rsidP="00120893">
      <w:pPr>
        <w:numPr>
          <w:ilvl w:val="0"/>
          <w:numId w:val="88"/>
        </w:numPr>
        <w:spacing w:after="0" w:line="240" w:lineRule="auto"/>
        <w:ind w:left="72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31C970B4" w14:textId="77777777" w:rsidR="00A10208" w:rsidRPr="00056E24" w:rsidRDefault="00A10208" w:rsidP="00120893">
      <w:pPr>
        <w:spacing w:after="0" w:line="240" w:lineRule="auto"/>
        <w:ind w:left="360" w:right="-450"/>
        <w:jc w:val="both"/>
        <w:rPr>
          <w:rFonts w:ascii="Times New Roman" w:eastAsia="Calibri" w:hAnsi="Times New Roman" w:cs="Times New Roman"/>
          <w:b/>
          <w:color w:val="000000" w:themeColor="text1"/>
          <w:sz w:val="24"/>
          <w:szCs w:val="24"/>
          <w:u w:val="single"/>
        </w:rPr>
      </w:pPr>
    </w:p>
    <w:p w14:paraId="17F57286" w14:textId="77777777" w:rsidR="00A10208" w:rsidRPr="00056E24" w:rsidRDefault="00A10208" w:rsidP="00120893">
      <w:pPr>
        <w:numPr>
          <w:ilvl w:val="0"/>
          <w:numId w:val="8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Heights: </w:t>
      </w:r>
      <w:r w:rsidRPr="00056E24">
        <w:rPr>
          <w:rFonts w:ascii="Times New Roman" w:eastAsia="Calibri" w:hAnsi="Times New Roman" w:cs="Times New Roman"/>
          <w:color w:val="000000" w:themeColor="text1"/>
          <w:sz w:val="24"/>
          <w:szCs w:val="24"/>
        </w:rPr>
        <w:t xml:space="preserve">Mounting heights for pedestrian lighting shall be compatible with the project and the setting.  Bollard fixtures, </w:t>
      </w:r>
      <w:r w:rsidRPr="00056E24">
        <w:rPr>
          <w:rFonts w:ascii="Times New Roman" w:eastAsia="Calibri" w:hAnsi="Times New Roman" w:cs="Times New Roman"/>
          <w:b/>
          <w:color w:val="000000" w:themeColor="text1"/>
          <w:sz w:val="24"/>
          <w:szCs w:val="24"/>
        </w:rPr>
        <w:t>3-4 feet</w:t>
      </w:r>
      <w:r w:rsidRPr="00056E24">
        <w:rPr>
          <w:rFonts w:ascii="Times New Roman" w:eastAsia="Calibri" w:hAnsi="Times New Roman" w:cs="Times New Roman"/>
          <w:color w:val="000000" w:themeColor="text1"/>
          <w:sz w:val="24"/>
          <w:szCs w:val="24"/>
        </w:rPr>
        <w:t xml:space="preserve"> in height, and ornamental fixtures, </w:t>
      </w:r>
      <w:r w:rsidRPr="00056E24">
        <w:rPr>
          <w:rFonts w:ascii="Times New Roman" w:eastAsia="Calibri" w:hAnsi="Times New Roman" w:cs="Times New Roman"/>
          <w:b/>
          <w:color w:val="000000" w:themeColor="text1"/>
          <w:sz w:val="24"/>
          <w:szCs w:val="24"/>
        </w:rPr>
        <w:t>up to 12 feet</w:t>
      </w:r>
      <w:r w:rsidRPr="00056E24">
        <w:rPr>
          <w:rFonts w:ascii="Times New Roman" w:eastAsia="Calibri" w:hAnsi="Times New Roman" w:cs="Times New Roman"/>
          <w:color w:val="000000" w:themeColor="text1"/>
          <w:sz w:val="24"/>
          <w:szCs w:val="24"/>
        </w:rPr>
        <w:t xml:space="preserve"> in height, should be used as pedestrian area lighting.  When decorative or special lighting is used, pole height shall be a </w:t>
      </w:r>
      <w:r w:rsidRPr="00056E24">
        <w:rPr>
          <w:rFonts w:ascii="Times New Roman" w:eastAsia="Calibri" w:hAnsi="Times New Roman" w:cs="Times New Roman"/>
          <w:b/>
          <w:color w:val="000000" w:themeColor="text1"/>
          <w:sz w:val="24"/>
          <w:szCs w:val="24"/>
        </w:rPr>
        <w:t>maximum of 16 feet</w:t>
      </w:r>
      <w:r w:rsidRPr="00056E24">
        <w:rPr>
          <w:rFonts w:ascii="Times New Roman" w:eastAsia="Calibri" w:hAnsi="Times New Roman" w:cs="Times New Roman"/>
          <w:color w:val="000000" w:themeColor="text1"/>
          <w:sz w:val="24"/>
          <w:szCs w:val="24"/>
        </w:rPr>
        <w:t xml:space="preserve"> above the ground.  </w:t>
      </w:r>
    </w:p>
    <w:p w14:paraId="3E373CF2"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829E794" w14:textId="77777777" w:rsidR="00A10208" w:rsidRPr="00056E24" w:rsidRDefault="00A10208" w:rsidP="00120893">
      <w:pPr>
        <w:numPr>
          <w:ilvl w:val="0"/>
          <w:numId w:val="8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Luminaries:  </w:t>
      </w:r>
      <w:r w:rsidRPr="00056E24">
        <w:rPr>
          <w:rFonts w:ascii="Times New Roman" w:eastAsia="Calibri" w:hAnsi="Times New Roman" w:cs="Times New Roman"/>
          <w:color w:val="000000" w:themeColor="text1"/>
          <w:sz w:val="24"/>
          <w:szCs w:val="24"/>
        </w:rPr>
        <w:t>Lamps shall be housed in a luminaire that is classified by IES as a non-cutoff (see IES Lightning Handbook, 10</w:t>
      </w:r>
      <w:r w:rsidRPr="00056E24">
        <w:rPr>
          <w:rFonts w:ascii="Times New Roman" w:eastAsia="Calibri" w:hAnsi="Times New Roman" w:cs="Times New Roman"/>
          <w:color w:val="000000" w:themeColor="text1"/>
          <w:sz w:val="24"/>
          <w:szCs w:val="24"/>
          <w:vertAlign w:val="superscript"/>
        </w:rPr>
        <w:t>th</w:t>
      </w:r>
      <w:r w:rsidRPr="00056E24">
        <w:rPr>
          <w:rFonts w:ascii="Times New Roman" w:eastAsia="Calibri" w:hAnsi="Times New Roman" w:cs="Times New Roman"/>
          <w:color w:val="000000" w:themeColor="text1"/>
          <w:sz w:val="24"/>
          <w:szCs w:val="24"/>
        </w:rPr>
        <w:t xml:space="preserve"> Edition).  Maximum wattage shall </w:t>
      </w:r>
      <w:r w:rsidRPr="00056E24">
        <w:rPr>
          <w:rFonts w:ascii="Times New Roman" w:eastAsia="Calibri" w:hAnsi="Times New Roman" w:cs="Times New Roman"/>
          <w:b/>
          <w:color w:val="000000" w:themeColor="text1"/>
          <w:sz w:val="24"/>
          <w:szCs w:val="24"/>
        </w:rPr>
        <w:t>not exceed 100 watts</w:t>
      </w:r>
      <w:r w:rsidRPr="00056E24">
        <w:rPr>
          <w:rFonts w:ascii="Times New Roman" w:eastAsia="Calibri" w:hAnsi="Times New Roman" w:cs="Times New Roman"/>
          <w:color w:val="000000" w:themeColor="text1"/>
          <w:sz w:val="24"/>
          <w:szCs w:val="24"/>
        </w:rPr>
        <w:t xml:space="preserve">, except that equivalent energy efficient lamps may be used.  </w:t>
      </w:r>
    </w:p>
    <w:p w14:paraId="2AA6068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E559395" w14:textId="77777777" w:rsidR="00A10208" w:rsidRPr="00056E24" w:rsidRDefault="00A10208" w:rsidP="00120893">
      <w:pPr>
        <w:numPr>
          <w:ilvl w:val="0"/>
          <w:numId w:val="89"/>
        </w:numPr>
        <w:spacing w:after="0" w:line="240" w:lineRule="auto"/>
        <w:ind w:left="108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Illumination Levels:  </w:t>
      </w:r>
      <w:r w:rsidRPr="00056E24">
        <w:rPr>
          <w:rFonts w:ascii="Times New Roman" w:eastAsia="Calibri" w:hAnsi="Times New Roman" w:cs="Times New Roman"/>
          <w:color w:val="000000" w:themeColor="text1"/>
          <w:sz w:val="24"/>
          <w:szCs w:val="24"/>
        </w:rPr>
        <w:t xml:space="preserve">Illumination levels shall be </w:t>
      </w:r>
      <w:r w:rsidRPr="00056E24">
        <w:rPr>
          <w:rFonts w:ascii="Times New Roman" w:eastAsia="Calibri" w:hAnsi="Times New Roman" w:cs="Times New Roman"/>
          <w:b/>
          <w:color w:val="000000" w:themeColor="text1"/>
          <w:sz w:val="24"/>
          <w:szCs w:val="24"/>
        </w:rPr>
        <w:t>1.0 minimum horizontal average footcandle</w:t>
      </w:r>
      <w:r w:rsidRPr="00056E24">
        <w:rPr>
          <w:rFonts w:ascii="Times New Roman" w:eastAsia="Calibri" w:hAnsi="Times New Roman" w:cs="Times New Roman"/>
          <w:color w:val="000000" w:themeColor="text1"/>
          <w:sz w:val="24"/>
          <w:szCs w:val="24"/>
        </w:rPr>
        <w:t xml:space="preserve"> on the ground.  </w:t>
      </w:r>
      <w:r w:rsidRPr="00056E24">
        <w:rPr>
          <w:rFonts w:ascii="Times New Roman" w:eastAsia="Calibri" w:hAnsi="Times New Roman" w:cs="Times New Roman"/>
          <w:b/>
          <w:color w:val="000000" w:themeColor="text1"/>
          <w:sz w:val="24"/>
          <w:szCs w:val="24"/>
        </w:rPr>
        <w:t>At six (6) feet</w:t>
      </w:r>
      <w:r w:rsidRPr="00056E24">
        <w:rPr>
          <w:rFonts w:ascii="Times New Roman" w:eastAsia="Calibri" w:hAnsi="Times New Roman" w:cs="Times New Roman"/>
          <w:color w:val="000000" w:themeColor="text1"/>
          <w:sz w:val="24"/>
          <w:szCs w:val="24"/>
        </w:rPr>
        <w:t xml:space="preserve"> above the ground, the illumination level shall be </w:t>
      </w:r>
      <w:r w:rsidRPr="00056E24">
        <w:rPr>
          <w:rFonts w:ascii="Times New Roman" w:eastAsia="Calibri" w:hAnsi="Times New Roman" w:cs="Times New Roman"/>
          <w:b/>
          <w:color w:val="000000" w:themeColor="text1"/>
          <w:sz w:val="24"/>
          <w:szCs w:val="24"/>
        </w:rPr>
        <w:t xml:space="preserve">2.2 average vertical maintained footcandles.  </w:t>
      </w:r>
    </w:p>
    <w:p w14:paraId="740B7E7D" w14:textId="77777777" w:rsidR="00A10208" w:rsidRPr="00056E24" w:rsidRDefault="00A10208" w:rsidP="00120893">
      <w:pPr>
        <w:spacing w:after="0" w:line="240" w:lineRule="auto"/>
        <w:ind w:left="360" w:right="-450"/>
        <w:jc w:val="both"/>
        <w:rPr>
          <w:rFonts w:ascii="Times New Roman" w:eastAsia="Calibri" w:hAnsi="Times New Roman" w:cs="Times New Roman"/>
          <w:b/>
          <w:color w:val="000000" w:themeColor="text1"/>
          <w:sz w:val="24"/>
          <w:szCs w:val="24"/>
        </w:rPr>
      </w:pPr>
    </w:p>
    <w:p w14:paraId="7800668F" w14:textId="77777777" w:rsidR="00A10208" w:rsidRPr="00056E24" w:rsidRDefault="00A10208" w:rsidP="00120893">
      <w:pPr>
        <w:numPr>
          <w:ilvl w:val="0"/>
          <w:numId w:val="8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Decorative: </w:t>
      </w:r>
      <w:r w:rsidRPr="00056E24">
        <w:rPr>
          <w:rFonts w:ascii="Times New Roman" w:eastAsia="Calibri" w:hAnsi="Times New Roman" w:cs="Times New Roman"/>
          <w:color w:val="000000" w:themeColor="text1"/>
          <w:sz w:val="24"/>
          <w:szCs w:val="24"/>
        </w:rPr>
        <w:t xml:space="preserve">Ornamental and decorative lighting shall be used to highlight significant design elements (e.g., gateways, plazas, major building entrances). </w:t>
      </w:r>
    </w:p>
    <w:p w14:paraId="426B848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D777C51" w14:textId="401BBAD6" w:rsidR="0097565C" w:rsidRDefault="00A10208" w:rsidP="00120893">
      <w:pPr>
        <w:numPr>
          <w:ilvl w:val="0"/>
          <w:numId w:val="89"/>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Design:  </w:t>
      </w:r>
      <w:r w:rsidRPr="00056E24">
        <w:rPr>
          <w:rFonts w:ascii="Times New Roman" w:eastAsia="Calibri" w:hAnsi="Times New Roman" w:cs="Times New Roman"/>
          <w:color w:val="000000" w:themeColor="text1"/>
          <w:sz w:val="24"/>
          <w:szCs w:val="24"/>
        </w:rPr>
        <w:t xml:space="preserve">Light poles and fixtures shall complement the roadway and parking lot lighting, as well as the other elements of the streetscape. </w:t>
      </w:r>
    </w:p>
    <w:p w14:paraId="36EF6B83" w14:textId="77777777" w:rsidR="00B3220C" w:rsidRDefault="00B3220C" w:rsidP="00B3220C">
      <w:pPr>
        <w:pStyle w:val="ListParagraph"/>
        <w:rPr>
          <w:rFonts w:ascii="Times New Roman" w:eastAsia="Calibri" w:hAnsi="Times New Roman"/>
          <w:color w:val="000000" w:themeColor="text1"/>
        </w:rPr>
      </w:pPr>
    </w:p>
    <w:p w14:paraId="02DB6CF4" w14:textId="19FC5424" w:rsidR="00B3220C" w:rsidRDefault="00B3220C" w:rsidP="00B3220C">
      <w:pPr>
        <w:spacing w:after="0" w:line="240" w:lineRule="auto"/>
        <w:ind w:right="-450"/>
        <w:contextualSpacing/>
        <w:jc w:val="both"/>
        <w:rPr>
          <w:rFonts w:ascii="Times New Roman" w:eastAsia="Calibri" w:hAnsi="Times New Roman" w:cs="Times New Roman"/>
          <w:color w:val="000000" w:themeColor="text1"/>
          <w:sz w:val="24"/>
          <w:szCs w:val="24"/>
        </w:rPr>
      </w:pPr>
    </w:p>
    <w:p w14:paraId="0034A181" w14:textId="7E247CB8" w:rsidR="00B3220C" w:rsidRDefault="00B3220C" w:rsidP="00B3220C">
      <w:pPr>
        <w:spacing w:after="0" w:line="240" w:lineRule="auto"/>
        <w:ind w:right="-450"/>
        <w:contextualSpacing/>
        <w:jc w:val="both"/>
        <w:rPr>
          <w:rFonts w:ascii="Times New Roman" w:eastAsia="Calibri" w:hAnsi="Times New Roman" w:cs="Times New Roman"/>
          <w:color w:val="000000" w:themeColor="text1"/>
          <w:sz w:val="24"/>
          <w:szCs w:val="24"/>
        </w:rPr>
      </w:pPr>
    </w:p>
    <w:p w14:paraId="58D19B26" w14:textId="7C39F637" w:rsidR="00B3220C" w:rsidRDefault="00B3220C" w:rsidP="00B3220C">
      <w:pPr>
        <w:spacing w:after="0" w:line="240" w:lineRule="auto"/>
        <w:ind w:right="-450"/>
        <w:contextualSpacing/>
        <w:jc w:val="both"/>
        <w:rPr>
          <w:rFonts w:ascii="Times New Roman" w:eastAsia="Calibri" w:hAnsi="Times New Roman" w:cs="Times New Roman"/>
          <w:color w:val="000000" w:themeColor="text1"/>
          <w:sz w:val="24"/>
          <w:szCs w:val="24"/>
        </w:rPr>
      </w:pPr>
    </w:p>
    <w:p w14:paraId="56A78E05" w14:textId="77777777" w:rsidR="00B3220C" w:rsidRPr="00B3220C" w:rsidRDefault="00B3220C" w:rsidP="00B3220C">
      <w:pPr>
        <w:spacing w:after="0" w:line="240" w:lineRule="auto"/>
        <w:ind w:right="-450"/>
        <w:contextualSpacing/>
        <w:jc w:val="both"/>
        <w:rPr>
          <w:rFonts w:ascii="Times New Roman" w:eastAsia="Calibri" w:hAnsi="Times New Roman" w:cs="Times New Roman"/>
          <w:color w:val="000000" w:themeColor="text1"/>
          <w:sz w:val="24"/>
          <w:szCs w:val="24"/>
        </w:rPr>
      </w:pPr>
    </w:p>
    <w:p w14:paraId="7BE91DDE" w14:textId="77777777" w:rsidR="0097565C" w:rsidRPr="00056E24" w:rsidRDefault="0097565C" w:rsidP="00120893">
      <w:pPr>
        <w:spacing w:after="0" w:line="240" w:lineRule="auto"/>
        <w:ind w:right="-450"/>
        <w:jc w:val="both"/>
        <w:rPr>
          <w:rFonts w:ascii="Times New Roman" w:eastAsia="Calibri" w:hAnsi="Times New Roman" w:cs="Times New Roman"/>
          <w:b/>
          <w:color w:val="000000" w:themeColor="text1"/>
          <w:sz w:val="24"/>
          <w:szCs w:val="24"/>
        </w:rPr>
      </w:pPr>
    </w:p>
    <w:p w14:paraId="392BC3D0" w14:textId="77777777" w:rsidR="0097565C" w:rsidRPr="00056E24" w:rsidRDefault="0097565C" w:rsidP="00120893">
      <w:pPr>
        <w:spacing w:after="0" w:line="240" w:lineRule="auto"/>
        <w:ind w:right="-450"/>
        <w:jc w:val="both"/>
        <w:rPr>
          <w:rFonts w:ascii="Times New Roman" w:eastAsia="Calibri" w:hAnsi="Times New Roman" w:cs="Times New Roman"/>
          <w:b/>
          <w:color w:val="000000" w:themeColor="text1"/>
          <w:sz w:val="24"/>
          <w:szCs w:val="24"/>
        </w:rPr>
      </w:pPr>
    </w:p>
    <w:p w14:paraId="2313A0F7" w14:textId="77777777" w:rsidR="00A10208" w:rsidRPr="00056E24" w:rsidRDefault="00A10208" w:rsidP="00120893">
      <w:pPr>
        <w:tabs>
          <w:tab w:val="left" w:pos="4200"/>
        </w:tabs>
        <w:spacing w:after="240" w:line="240" w:lineRule="auto"/>
        <w:ind w:left="360" w:right="-450" w:hanging="360"/>
        <w:jc w:val="both"/>
        <w:outlineLvl w:val="1"/>
        <w:rPr>
          <w:rFonts w:ascii="Times New Roman" w:eastAsia="Calibri" w:hAnsi="Times New Roman" w:cs="Times New Roman"/>
          <w:b/>
          <w:color w:val="000000" w:themeColor="text1"/>
          <w:sz w:val="24"/>
          <w:szCs w:val="24"/>
        </w:rPr>
      </w:pPr>
      <w:bookmarkStart w:id="61" w:name="_Toc519760968"/>
      <w:r w:rsidRPr="00056E24">
        <w:rPr>
          <w:rFonts w:ascii="Times New Roman" w:eastAsia="Calibri" w:hAnsi="Times New Roman" w:cs="Times New Roman"/>
          <w:b/>
          <w:color w:val="000000" w:themeColor="text1"/>
          <w:sz w:val="24"/>
          <w:szCs w:val="24"/>
        </w:rPr>
        <w:lastRenderedPageBreak/>
        <w:t>G.  Building Façade &amp; Landscape Lighting</w:t>
      </w:r>
      <w:bookmarkEnd w:id="61"/>
    </w:p>
    <w:p w14:paraId="4312E525" w14:textId="77777777" w:rsidR="00A10208" w:rsidRPr="00056E24" w:rsidRDefault="00A10208" w:rsidP="00120893">
      <w:pPr>
        <w:numPr>
          <w:ilvl w:val="0"/>
          <w:numId w:val="90"/>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46ED85DF"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21359627" w14:textId="77777777" w:rsidR="00A10208" w:rsidRPr="00056E24" w:rsidRDefault="00A10208" w:rsidP="00120893">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Façade lighting is a way of highlighting special architectural features and attractively landscaped areas, while adding depth and variety to Buxton at night.  Lighting used to illuminate building facades and landscaping should be limited to areas where it enhances particular features in accordance with the overall lighting plan and does not disturb surrounding residential areas. </w:t>
      </w:r>
    </w:p>
    <w:p w14:paraId="1FCE1D5A"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4148CE9A" w14:textId="77777777" w:rsidR="00A10208" w:rsidRPr="00056E24" w:rsidRDefault="00A10208" w:rsidP="00120893">
      <w:pPr>
        <w:numPr>
          <w:ilvl w:val="0"/>
          <w:numId w:val="90"/>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212AB9AC"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7F21B926" w14:textId="77777777" w:rsidR="00A10208" w:rsidRPr="00056E24" w:rsidRDefault="00A10208" w:rsidP="00120893">
      <w:pPr>
        <w:numPr>
          <w:ilvl w:val="0"/>
          <w:numId w:val="9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Intent:  </w:t>
      </w:r>
      <w:r w:rsidRPr="00056E24">
        <w:rPr>
          <w:rFonts w:ascii="Times New Roman" w:eastAsia="Calibri" w:hAnsi="Times New Roman" w:cs="Times New Roman"/>
          <w:color w:val="000000" w:themeColor="text1"/>
          <w:sz w:val="24"/>
          <w:szCs w:val="24"/>
        </w:rPr>
        <w:t xml:space="preserve">The lighting plan narrative shall describe how the façades of individual buildings and/or landscaping will be lit (if at all) and the design intent behind such lighting.  </w:t>
      </w:r>
    </w:p>
    <w:p w14:paraId="4BC8D373"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7264CB4D" w14:textId="77777777" w:rsidR="00A10208" w:rsidRPr="00056E24" w:rsidRDefault="00A10208" w:rsidP="00120893">
      <w:pPr>
        <w:numPr>
          <w:ilvl w:val="0"/>
          <w:numId w:val="9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Levels:  </w:t>
      </w:r>
      <w:r w:rsidRPr="00056E24">
        <w:rPr>
          <w:rFonts w:ascii="Times New Roman" w:eastAsia="Calibri" w:hAnsi="Times New Roman" w:cs="Times New Roman"/>
          <w:color w:val="000000" w:themeColor="text1"/>
          <w:sz w:val="24"/>
          <w:szCs w:val="24"/>
        </w:rPr>
        <w:t xml:space="preserve">Maximum level of illumination on any vertical surface shall not exceed </w:t>
      </w:r>
      <w:r w:rsidRPr="00056E24">
        <w:rPr>
          <w:rFonts w:ascii="Times New Roman" w:eastAsia="Calibri" w:hAnsi="Times New Roman" w:cs="Times New Roman"/>
          <w:b/>
          <w:color w:val="000000" w:themeColor="text1"/>
          <w:sz w:val="24"/>
          <w:szCs w:val="24"/>
        </w:rPr>
        <w:t xml:space="preserve">5.0 footcandles.  </w:t>
      </w:r>
    </w:p>
    <w:p w14:paraId="1FD831B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3F85DA6" w14:textId="77777777" w:rsidR="00A10208" w:rsidRPr="00056E24" w:rsidRDefault="00A10208" w:rsidP="00120893">
      <w:pPr>
        <w:numPr>
          <w:ilvl w:val="0"/>
          <w:numId w:val="91"/>
        </w:numPr>
        <w:spacing w:after="0" w:line="240" w:lineRule="auto"/>
        <w:ind w:left="1080"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 xml:space="preserve">Façade:  </w:t>
      </w:r>
      <w:r w:rsidRPr="00056E24">
        <w:rPr>
          <w:rFonts w:ascii="Times New Roman" w:eastAsia="Calibri" w:hAnsi="Times New Roman" w:cs="Times New Roman"/>
          <w:color w:val="000000" w:themeColor="text1"/>
          <w:sz w:val="24"/>
          <w:szCs w:val="24"/>
        </w:rPr>
        <w:t xml:space="preserve">Lighting fixtures shall be sited, aimed, and shielded so that light is directed only onto the building façade.  Lighting fixtures shall not be directed toward adjacent street, sidewalks, or properties.  </w:t>
      </w:r>
    </w:p>
    <w:p w14:paraId="2A2D822C"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2EE795CC" w14:textId="77777777" w:rsidR="00A10208" w:rsidRPr="00056E24" w:rsidRDefault="00A10208" w:rsidP="00120893">
      <w:pPr>
        <w:numPr>
          <w:ilvl w:val="0"/>
          <w:numId w:val="9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Landscape Lighting:  </w:t>
      </w:r>
      <w:r w:rsidRPr="00056E24">
        <w:rPr>
          <w:rFonts w:ascii="Times New Roman" w:eastAsia="Calibri" w:hAnsi="Times New Roman" w:cs="Times New Roman"/>
          <w:color w:val="000000" w:themeColor="text1"/>
          <w:sz w:val="24"/>
          <w:szCs w:val="24"/>
        </w:rPr>
        <w:t xml:space="preserve">Landscape lighting shall be sited, aimed, and shielded so that light is directed only onto the selected tree or shrub.  Lighting fixtures shall not be directed toward adjacent streets, sidewalks, or properties.  The lighting plan shall demonstrate that the installation will not generate excessive light levels, cause glare, or direct light beyond the landscaping toward the night sky.  Indirect landscape lighting (uplighting and washes) should be utilized, rather than high branch-mounted floodlights aimed toward the ground.  </w:t>
      </w:r>
    </w:p>
    <w:p w14:paraId="056A755A"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6024A0AF" w14:textId="77777777" w:rsidR="00A10208" w:rsidRPr="00056E24" w:rsidRDefault="00A10208" w:rsidP="00120893">
      <w:pPr>
        <w:numPr>
          <w:ilvl w:val="0"/>
          <w:numId w:val="91"/>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Bands of Light:  </w:t>
      </w:r>
      <w:r w:rsidRPr="00056E24">
        <w:rPr>
          <w:rFonts w:ascii="Times New Roman" w:eastAsia="Calibri" w:hAnsi="Times New Roman" w:cs="Times New Roman"/>
          <w:color w:val="000000" w:themeColor="text1"/>
          <w:sz w:val="24"/>
          <w:szCs w:val="24"/>
        </w:rPr>
        <w:t xml:space="preserve">Neon tubes as lighting features are prohibited on building exteriors.  The use of internally illuminated bands of color and/or light is prohibited. </w:t>
      </w:r>
    </w:p>
    <w:p w14:paraId="7835531B" w14:textId="77777777" w:rsidR="00A10208" w:rsidRPr="00056E24" w:rsidRDefault="00A10208" w:rsidP="00120893">
      <w:pPr>
        <w:spacing w:after="0" w:line="240" w:lineRule="auto"/>
        <w:ind w:right="-450"/>
        <w:jc w:val="both"/>
        <w:rPr>
          <w:rFonts w:ascii="Times New Roman" w:eastAsia="Calibri" w:hAnsi="Times New Roman" w:cs="Times New Roman"/>
          <w:color w:val="000000" w:themeColor="text1"/>
          <w:sz w:val="24"/>
          <w:szCs w:val="24"/>
        </w:rPr>
      </w:pPr>
    </w:p>
    <w:p w14:paraId="30C2247A" w14:textId="77777777" w:rsidR="00A10208" w:rsidRPr="00056E24" w:rsidRDefault="00A10208" w:rsidP="00120893">
      <w:pPr>
        <w:tabs>
          <w:tab w:val="left" w:pos="4200"/>
        </w:tabs>
        <w:spacing w:after="240" w:line="240" w:lineRule="auto"/>
        <w:ind w:left="360" w:right="-450" w:hanging="360"/>
        <w:outlineLvl w:val="1"/>
        <w:rPr>
          <w:rFonts w:ascii="Times New Roman" w:eastAsia="Calibri" w:hAnsi="Times New Roman" w:cs="Times New Roman"/>
          <w:b/>
          <w:color w:val="000000" w:themeColor="text1"/>
          <w:sz w:val="24"/>
          <w:szCs w:val="24"/>
        </w:rPr>
      </w:pPr>
      <w:bookmarkStart w:id="62" w:name="_Toc519760969"/>
      <w:r w:rsidRPr="00056E24">
        <w:rPr>
          <w:rFonts w:ascii="Times New Roman" w:eastAsia="Calibri" w:hAnsi="Times New Roman" w:cs="Times New Roman"/>
          <w:b/>
          <w:color w:val="000000" w:themeColor="text1"/>
          <w:sz w:val="24"/>
          <w:szCs w:val="24"/>
        </w:rPr>
        <w:t>H.  Gas Station, Convenience Store &amp; Drive-Through Lighting</w:t>
      </w:r>
      <w:bookmarkEnd w:id="62"/>
    </w:p>
    <w:p w14:paraId="22FE24EE" w14:textId="77777777" w:rsidR="00A10208" w:rsidRPr="00056E24" w:rsidRDefault="00A10208" w:rsidP="00120893">
      <w:pPr>
        <w:numPr>
          <w:ilvl w:val="0"/>
          <w:numId w:val="92"/>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Objectives</w:t>
      </w:r>
    </w:p>
    <w:p w14:paraId="0ADB7251"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5B5B71BB" w14:textId="03E025E2" w:rsidR="0097565C" w:rsidRPr="00056E24" w:rsidRDefault="00A10208" w:rsidP="00B3220C">
      <w:pPr>
        <w:spacing w:after="0" w:line="240" w:lineRule="auto"/>
        <w:ind w:left="720" w:right="-450"/>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color w:val="000000" w:themeColor="text1"/>
          <w:sz w:val="24"/>
          <w:szCs w:val="24"/>
        </w:rPr>
        <w:t xml:space="preserve">Lit canopies or architectural features or devices used to illuminate gas stations, convenience stores, and drive-through elements of a building should facilitate the activities taking place in such locations without creating glare onto adjacent properties or roadways.  </w:t>
      </w:r>
    </w:p>
    <w:p w14:paraId="5E26F0BE" w14:textId="77777777" w:rsidR="0097565C" w:rsidRPr="00056E24" w:rsidRDefault="0097565C" w:rsidP="00120893">
      <w:pPr>
        <w:spacing w:after="0" w:line="240" w:lineRule="auto"/>
        <w:ind w:right="-450"/>
        <w:jc w:val="both"/>
        <w:rPr>
          <w:rFonts w:ascii="Times New Roman" w:eastAsia="Calibri" w:hAnsi="Times New Roman" w:cs="Times New Roman"/>
          <w:color w:val="000000" w:themeColor="text1"/>
          <w:sz w:val="24"/>
          <w:szCs w:val="24"/>
        </w:rPr>
      </w:pPr>
    </w:p>
    <w:p w14:paraId="36C7864D" w14:textId="77777777" w:rsidR="00A10208" w:rsidRPr="00056E24" w:rsidRDefault="00A10208" w:rsidP="00120893">
      <w:pPr>
        <w:numPr>
          <w:ilvl w:val="0"/>
          <w:numId w:val="92"/>
        </w:numPr>
        <w:spacing w:after="0" w:line="240" w:lineRule="auto"/>
        <w:ind w:right="-450"/>
        <w:contextualSpacing/>
        <w:jc w:val="both"/>
        <w:rPr>
          <w:rFonts w:ascii="Times New Roman" w:eastAsia="Calibri" w:hAnsi="Times New Roman" w:cs="Times New Roman"/>
          <w:b/>
          <w:color w:val="000000" w:themeColor="text1"/>
          <w:sz w:val="24"/>
          <w:szCs w:val="24"/>
        </w:rPr>
      </w:pPr>
      <w:r w:rsidRPr="00056E24">
        <w:rPr>
          <w:rFonts w:ascii="Times New Roman" w:eastAsia="Calibri" w:hAnsi="Times New Roman" w:cs="Times New Roman"/>
          <w:b/>
          <w:color w:val="000000" w:themeColor="text1"/>
          <w:sz w:val="24"/>
          <w:szCs w:val="24"/>
        </w:rPr>
        <w:t>Design Standards</w:t>
      </w:r>
    </w:p>
    <w:p w14:paraId="1F78187C" w14:textId="77777777" w:rsidR="00A10208" w:rsidRPr="00056E24" w:rsidRDefault="00A10208" w:rsidP="00120893">
      <w:pPr>
        <w:spacing w:after="0" w:line="240" w:lineRule="auto"/>
        <w:ind w:right="-450"/>
        <w:jc w:val="both"/>
        <w:rPr>
          <w:rFonts w:ascii="Times New Roman" w:eastAsia="Calibri" w:hAnsi="Times New Roman" w:cs="Times New Roman"/>
          <w:b/>
          <w:color w:val="000000" w:themeColor="text1"/>
          <w:sz w:val="24"/>
          <w:szCs w:val="24"/>
          <w:u w:val="single"/>
        </w:rPr>
      </w:pPr>
    </w:p>
    <w:p w14:paraId="5D4FFEB9" w14:textId="77777777" w:rsidR="00A10208" w:rsidRPr="00056E24" w:rsidRDefault="00A10208" w:rsidP="00120893">
      <w:pPr>
        <w:numPr>
          <w:ilvl w:val="0"/>
          <w:numId w:val="93"/>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Light Levels under Canopies:  </w:t>
      </w:r>
      <w:r w:rsidRPr="00056E24">
        <w:rPr>
          <w:rFonts w:ascii="Times New Roman" w:eastAsia="Calibri" w:hAnsi="Times New Roman" w:cs="Times New Roman"/>
          <w:color w:val="000000" w:themeColor="text1"/>
          <w:sz w:val="24"/>
          <w:szCs w:val="24"/>
        </w:rPr>
        <w:t xml:space="preserve">Areas around gasoline pumps and under canopies where a higher level of light is necessary for effective use of pumps shall be illuminated so the average horizontal illumination at ground level is </w:t>
      </w:r>
      <w:r w:rsidRPr="00056E24">
        <w:rPr>
          <w:rFonts w:ascii="Times New Roman" w:eastAsia="Calibri" w:hAnsi="Times New Roman" w:cs="Times New Roman"/>
          <w:b/>
          <w:color w:val="000000" w:themeColor="text1"/>
          <w:sz w:val="24"/>
          <w:szCs w:val="24"/>
        </w:rPr>
        <w:t>30 footcandles or less</w:t>
      </w:r>
      <w:r w:rsidRPr="00056E24">
        <w:rPr>
          <w:rFonts w:ascii="Times New Roman" w:eastAsia="Calibri" w:hAnsi="Times New Roman" w:cs="Times New Roman"/>
          <w:color w:val="000000" w:themeColor="text1"/>
          <w:sz w:val="24"/>
          <w:szCs w:val="24"/>
        </w:rPr>
        <w:t xml:space="preserve">, with a uniformity ratio of </w:t>
      </w:r>
      <w:r w:rsidRPr="00056E24">
        <w:rPr>
          <w:rFonts w:ascii="Times New Roman" w:eastAsia="Calibri" w:hAnsi="Times New Roman" w:cs="Times New Roman"/>
          <w:b/>
          <w:color w:val="000000" w:themeColor="text1"/>
          <w:sz w:val="24"/>
          <w:szCs w:val="24"/>
        </w:rPr>
        <w:t>1.25</w:t>
      </w:r>
      <w:r w:rsidRPr="00056E24">
        <w:rPr>
          <w:rFonts w:ascii="Times New Roman" w:eastAsia="Calibri" w:hAnsi="Times New Roman" w:cs="Times New Roman"/>
          <w:color w:val="000000" w:themeColor="text1"/>
          <w:sz w:val="24"/>
          <w:szCs w:val="24"/>
        </w:rPr>
        <w:t xml:space="preserve"> (average to minimum).  </w:t>
      </w:r>
    </w:p>
    <w:p w14:paraId="60EBE974"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5567F6B5" w14:textId="77777777" w:rsidR="00A10208" w:rsidRPr="00056E24" w:rsidRDefault="00A10208" w:rsidP="00120893">
      <w:pPr>
        <w:numPr>
          <w:ilvl w:val="0"/>
          <w:numId w:val="93"/>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Parking Areas:  </w:t>
      </w:r>
      <w:r w:rsidRPr="00056E24">
        <w:rPr>
          <w:rFonts w:ascii="Times New Roman" w:eastAsia="Calibri" w:hAnsi="Times New Roman" w:cs="Times New Roman"/>
          <w:color w:val="000000" w:themeColor="text1"/>
          <w:sz w:val="24"/>
          <w:szCs w:val="24"/>
        </w:rPr>
        <w:t xml:space="preserve">The maximum average horizontal illumination level shall only apply to the area under and within </w:t>
      </w:r>
      <w:r w:rsidRPr="00056E24">
        <w:rPr>
          <w:rFonts w:ascii="Times New Roman" w:eastAsia="Calibri" w:hAnsi="Times New Roman" w:cs="Times New Roman"/>
          <w:b/>
          <w:color w:val="000000" w:themeColor="text1"/>
          <w:sz w:val="24"/>
          <w:szCs w:val="24"/>
        </w:rPr>
        <w:t>20 feet</w:t>
      </w:r>
      <w:r w:rsidRPr="00056E24">
        <w:rPr>
          <w:rFonts w:ascii="Times New Roman" w:eastAsia="Calibri" w:hAnsi="Times New Roman" w:cs="Times New Roman"/>
          <w:color w:val="000000" w:themeColor="text1"/>
          <w:sz w:val="24"/>
          <w:szCs w:val="24"/>
        </w:rPr>
        <w:t xml:space="preserve"> of the canopy.  Areas beyond </w:t>
      </w:r>
      <w:r w:rsidRPr="00056E24">
        <w:rPr>
          <w:rFonts w:ascii="Times New Roman" w:eastAsia="Calibri" w:hAnsi="Times New Roman" w:cs="Times New Roman"/>
          <w:b/>
          <w:color w:val="000000" w:themeColor="text1"/>
          <w:sz w:val="24"/>
          <w:szCs w:val="24"/>
        </w:rPr>
        <w:t>20 feet</w:t>
      </w:r>
      <w:r w:rsidRPr="00056E24">
        <w:rPr>
          <w:rFonts w:ascii="Times New Roman" w:eastAsia="Calibri" w:hAnsi="Times New Roman" w:cs="Times New Roman"/>
          <w:color w:val="000000" w:themeColor="text1"/>
          <w:sz w:val="24"/>
          <w:szCs w:val="24"/>
        </w:rPr>
        <w:t xml:space="preserve"> from the canopies and gasoline pumps shall comply with the standards for parking lots.  If gasoline pumps are not provided under a canopy, the entire apron shall be treated as a parking area.  </w:t>
      </w:r>
    </w:p>
    <w:p w14:paraId="1070695B"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4386753E" w14:textId="77777777" w:rsidR="00A10208" w:rsidRPr="00056E24" w:rsidRDefault="00A10208" w:rsidP="00120893">
      <w:pPr>
        <w:numPr>
          <w:ilvl w:val="0"/>
          <w:numId w:val="93"/>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Canopy Luminaries:  </w:t>
      </w:r>
      <w:r w:rsidRPr="00056E24">
        <w:rPr>
          <w:rFonts w:ascii="Times New Roman" w:eastAsia="Calibri" w:hAnsi="Times New Roman" w:cs="Times New Roman"/>
          <w:color w:val="000000" w:themeColor="text1"/>
          <w:sz w:val="24"/>
          <w:szCs w:val="24"/>
        </w:rPr>
        <w:t xml:space="preserve">Recessed luminaries with flat or regressed lenses shall be used in canopies so the motorist cannot see the source of light.  Drop fixtures are prohibited.  A sufficient cutoff angle must be maintained so the light source is invisible to passing motorists.  </w:t>
      </w:r>
    </w:p>
    <w:p w14:paraId="184C934F" w14:textId="77777777" w:rsidR="00A10208" w:rsidRPr="00056E24" w:rsidRDefault="00A10208" w:rsidP="00120893">
      <w:pPr>
        <w:spacing w:after="0" w:line="240" w:lineRule="auto"/>
        <w:ind w:left="360" w:right="-450"/>
        <w:jc w:val="both"/>
        <w:rPr>
          <w:rFonts w:ascii="Times New Roman" w:eastAsia="Calibri" w:hAnsi="Times New Roman" w:cs="Times New Roman"/>
          <w:color w:val="000000" w:themeColor="text1"/>
          <w:sz w:val="24"/>
          <w:szCs w:val="24"/>
        </w:rPr>
      </w:pPr>
    </w:p>
    <w:p w14:paraId="3DAC9D8D" w14:textId="3246B1F1" w:rsidR="00A10208" w:rsidRPr="00056E24" w:rsidRDefault="00A10208" w:rsidP="00120893">
      <w:pPr>
        <w:numPr>
          <w:ilvl w:val="0"/>
          <w:numId w:val="93"/>
        </w:numPr>
        <w:spacing w:after="0" w:line="240" w:lineRule="auto"/>
        <w:ind w:left="1080" w:right="-450"/>
        <w:contextualSpacing/>
        <w:jc w:val="both"/>
        <w:rPr>
          <w:rFonts w:ascii="Times New Roman" w:eastAsia="Calibri" w:hAnsi="Times New Roman" w:cs="Times New Roman"/>
          <w:color w:val="000000" w:themeColor="text1"/>
          <w:sz w:val="24"/>
          <w:szCs w:val="24"/>
        </w:rPr>
      </w:pPr>
      <w:r w:rsidRPr="00056E24">
        <w:rPr>
          <w:rFonts w:ascii="Times New Roman" w:eastAsia="Calibri" w:hAnsi="Times New Roman" w:cs="Times New Roman"/>
          <w:b/>
          <w:color w:val="000000" w:themeColor="text1"/>
          <w:sz w:val="24"/>
          <w:szCs w:val="24"/>
        </w:rPr>
        <w:t xml:space="preserve">Fascia:  </w:t>
      </w:r>
      <w:r w:rsidRPr="00056E24">
        <w:rPr>
          <w:rFonts w:ascii="Times New Roman" w:eastAsia="Calibri" w:hAnsi="Times New Roman" w:cs="Times New Roman"/>
          <w:color w:val="000000" w:themeColor="text1"/>
          <w:sz w:val="24"/>
          <w:szCs w:val="24"/>
        </w:rPr>
        <w:t>Lights shall not be mounted on the sides (fascia) or top of the canopy.  Sides and tops of ca</w:t>
      </w:r>
      <w:r w:rsidR="00B64272" w:rsidRPr="00056E24">
        <w:rPr>
          <w:rFonts w:ascii="Times New Roman" w:eastAsia="Calibri" w:hAnsi="Times New Roman" w:cs="Times New Roman"/>
          <w:color w:val="000000" w:themeColor="text1"/>
          <w:sz w:val="24"/>
          <w:szCs w:val="24"/>
        </w:rPr>
        <w:t>nopies shall not be illuminated.</w:t>
      </w:r>
    </w:p>
    <w:p w14:paraId="5D253C99" w14:textId="77777777" w:rsidR="00135B73" w:rsidRPr="00056E24" w:rsidRDefault="00135B73"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636D2FE" w14:textId="705CDF43" w:rsidR="00170C6E" w:rsidRPr="00C02633" w:rsidRDefault="00170C6E" w:rsidP="00120893">
      <w:pPr>
        <w:tabs>
          <w:tab w:val="center" w:pos="1687"/>
        </w:tabs>
        <w:spacing w:after="5" w:line="249" w:lineRule="auto"/>
        <w:ind w:left="720" w:right="-450" w:hanging="720"/>
        <w:rPr>
          <w:rFonts w:ascii="Times New Roman" w:hAnsi="Times New Roman" w:cs="Times New Roman"/>
          <w:bCs/>
          <w:sz w:val="24"/>
          <w:szCs w:val="24"/>
        </w:rPr>
      </w:pPr>
      <w:r w:rsidRPr="00C02633">
        <w:rPr>
          <w:rFonts w:ascii="Times New Roman" w:hAnsi="Times New Roman" w:cs="Times New Roman"/>
          <w:b/>
          <w:sz w:val="24"/>
          <w:szCs w:val="24"/>
        </w:rPr>
        <w:t xml:space="preserve">11.29 </w:t>
      </w:r>
      <w:r w:rsidRPr="00C02633">
        <w:rPr>
          <w:rFonts w:ascii="Times New Roman" w:hAnsi="Times New Roman" w:cs="Times New Roman"/>
          <w:b/>
          <w:sz w:val="24"/>
          <w:szCs w:val="24"/>
        </w:rPr>
        <w:tab/>
      </w:r>
      <w:r w:rsidR="00911FDC" w:rsidRPr="00C02633">
        <w:rPr>
          <w:rFonts w:ascii="Times New Roman" w:hAnsi="Times New Roman" w:cs="Times New Roman"/>
          <w:b/>
          <w:sz w:val="24"/>
          <w:szCs w:val="24"/>
        </w:rPr>
        <w:tab/>
      </w:r>
      <w:r w:rsidRPr="00C02633">
        <w:rPr>
          <w:rFonts w:ascii="Times New Roman" w:hAnsi="Times New Roman" w:cs="Times New Roman"/>
          <w:b/>
          <w:sz w:val="24"/>
          <w:szCs w:val="24"/>
        </w:rPr>
        <w:t xml:space="preserve">Solar Energy Systems </w:t>
      </w:r>
      <w:r w:rsidR="00071CDA" w:rsidRPr="00C02633">
        <w:rPr>
          <w:rFonts w:ascii="Times New Roman" w:hAnsi="Times New Roman" w:cs="Times New Roman"/>
          <w:bCs/>
          <w:sz w:val="24"/>
          <w:szCs w:val="24"/>
        </w:rPr>
        <w:t>Added 11/2/21</w:t>
      </w:r>
    </w:p>
    <w:p w14:paraId="40493F47"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550D5AF0" w14:textId="079EB176" w:rsidR="00170C6E" w:rsidRPr="00C02633" w:rsidRDefault="00911FDC" w:rsidP="00120893">
      <w:pPr>
        <w:tabs>
          <w:tab w:val="center" w:pos="1069"/>
          <w:tab w:val="center" w:pos="2760"/>
        </w:tabs>
        <w:spacing w:after="5" w:line="249" w:lineRule="auto"/>
        <w:ind w:left="720" w:right="-450" w:hanging="720"/>
        <w:rPr>
          <w:rFonts w:ascii="Times New Roman" w:hAnsi="Times New Roman" w:cs="Times New Roman"/>
          <w:sz w:val="24"/>
          <w:szCs w:val="24"/>
        </w:rPr>
      </w:pPr>
      <w:r w:rsidRPr="00C02633">
        <w:rPr>
          <w:rFonts w:ascii="Times New Roman" w:hAnsi="Times New Roman" w:cs="Times New Roman"/>
          <w:sz w:val="24"/>
          <w:szCs w:val="24"/>
        </w:rPr>
        <w:tab/>
      </w:r>
      <w:r w:rsidR="00170C6E" w:rsidRPr="00C02633">
        <w:rPr>
          <w:rFonts w:ascii="Times New Roman" w:hAnsi="Times New Roman" w:cs="Times New Roman"/>
          <w:b/>
          <w:sz w:val="24"/>
          <w:szCs w:val="24"/>
        </w:rPr>
        <w:t xml:space="preserve">11.29.A  </w:t>
      </w:r>
      <w:r w:rsidR="00170C6E" w:rsidRPr="00C02633">
        <w:rPr>
          <w:rFonts w:ascii="Times New Roman" w:hAnsi="Times New Roman" w:cs="Times New Roman"/>
          <w:b/>
          <w:sz w:val="24"/>
          <w:szCs w:val="24"/>
        </w:rPr>
        <w:tab/>
        <w:t xml:space="preserve">Applicability. </w:t>
      </w:r>
    </w:p>
    <w:p w14:paraId="7C668259"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03A39662" w14:textId="77777777" w:rsidR="00170C6E" w:rsidRPr="00C02633" w:rsidRDefault="00170C6E" w:rsidP="00120893">
      <w:pPr>
        <w:ind w:left="720" w:right="-450"/>
        <w:rPr>
          <w:rFonts w:ascii="Times New Roman" w:hAnsi="Times New Roman" w:cs="Times New Roman"/>
          <w:sz w:val="24"/>
          <w:szCs w:val="24"/>
        </w:rPr>
      </w:pPr>
      <w:r w:rsidRPr="00C02633">
        <w:rPr>
          <w:rFonts w:ascii="Times New Roman" w:hAnsi="Times New Roman" w:cs="Times New Roman"/>
          <w:sz w:val="24"/>
          <w:szCs w:val="24"/>
        </w:rPr>
        <w:t xml:space="preserve">The requirements of this Section 11.29 apply to the construction or installation of exempt, small scale, medium scale, and large scale Solar Energy Systems and any modification, upgrade, or structural change that materially alters the size, placement, or energy output of an existing solar energy system. </w:t>
      </w:r>
    </w:p>
    <w:p w14:paraId="35CCDF6E"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FA450C9" w14:textId="77777777" w:rsidR="00170C6E" w:rsidRPr="00C02633" w:rsidRDefault="00170C6E" w:rsidP="00120893">
      <w:pPr>
        <w:tabs>
          <w:tab w:val="center" w:pos="1064"/>
          <w:tab w:val="center" w:pos="2649"/>
        </w:tabs>
        <w:spacing w:after="5" w:line="249" w:lineRule="auto"/>
        <w:ind w:left="1080" w:right="-450" w:hanging="1080"/>
        <w:rPr>
          <w:rFonts w:ascii="Times New Roman" w:hAnsi="Times New Roman" w:cs="Times New Roman"/>
          <w:sz w:val="24"/>
          <w:szCs w:val="24"/>
        </w:rPr>
      </w:pPr>
      <w:r w:rsidRPr="00C02633">
        <w:rPr>
          <w:rFonts w:ascii="Times New Roman" w:hAnsi="Times New Roman" w:cs="Times New Roman"/>
          <w:sz w:val="24"/>
          <w:szCs w:val="24"/>
        </w:rPr>
        <w:tab/>
      </w:r>
      <w:r w:rsidRPr="00C02633">
        <w:rPr>
          <w:rFonts w:ascii="Times New Roman" w:hAnsi="Times New Roman" w:cs="Times New Roman"/>
          <w:b/>
          <w:sz w:val="24"/>
          <w:szCs w:val="24"/>
        </w:rPr>
        <w:t xml:space="preserve">11.29.B  </w:t>
      </w:r>
      <w:r w:rsidRPr="00C02633">
        <w:rPr>
          <w:rFonts w:ascii="Times New Roman" w:hAnsi="Times New Roman" w:cs="Times New Roman"/>
          <w:b/>
          <w:sz w:val="24"/>
          <w:szCs w:val="24"/>
        </w:rPr>
        <w:tab/>
        <w:t xml:space="preserve">Standards. </w:t>
      </w:r>
    </w:p>
    <w:p w14:paraId="2DBBEFFC"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1DF25C88" w14:textId="77777777" w:rsidR="00170C6E" w:rsidRPr="00C02633" w:rsidRDefault="00170C6E" w:rsidP="00120893">
      <w:pPr>
        <w:tabs>
          <w:tab w:val="center" w:pos="1869"/>
          <w:tab w:val="center" w:pos="3755"/>
        </w:tabs>
        <w:spacing w:after="5" w:line="24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ab/>
      </w:r>
      <w:r w:rsidRPr="00C02633">
        <w:rPr>
          <w:rFonts w:ascii="Times New Roman" w:hAnsi="Times New Roman" w:cs="Times New Roman"/>
          <w:b/>
          <w:sz w:val="24"/>
          <w:szCs w:val="24"/>
        </w:rPr>
        <w:t xml:space="preserve">11.29.B.1 </w:t>
      </w:r>
      <w:r w:rsidRPr="00C02633">
        <w:rPr>
          <w:rFonts w:ascii="Times New Roman" w:hAnsi="Times New Roman" w:cs="Times New Roman"/>
          <w:b/>
          <w:sz w:val="24"/>
          <w:szCs w:val="24"/>
        </w:rPr>
        <w:tab/>
        <w:t xml:space="preserve">General Standards. </w:t>
      </w:r>
    </w:p>
    <w:p w14:paraId="75D499E8"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78214493" w14:textId="77777777" w:rsidR="00170C6E" w:rsidRPr="00C02633" w:rsidRDefault="00170C6E" w:rsidP="00120893">
      <w:pPr>
        <w:ind w:left="1710" w:right="-450"/>
        <w:rPr>
          <w:rFonts w:ascii="Times New Roman" w:hAnsi="Times New Roman" w:cs="Times New Roman"/>
          <w:sz w:val="24"/>
          <w:szCs w:val="24"/>
        </w:rPr>
      </w:pPr>
      <w:r w:rsidRPr="00C02633">
        <w:rPr>
          <w:rFonts w:ascii="Times New Roman" w:hAnsi="Times New Roman" w:cs="Times New Roman"/>
          <w:sz w:val="24"/>
          <w:szCs w:val="24"/>
        </w:rPr>
        <w:t xml:space="preserve">11.29.B.1.a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Exempt Systems; Permits Required</w:t>
      </w:r>
      <w:r w:rsidRPr="00C02633">
        <w:rPr>
          <w:rFonts w:ascii="Times New Roman" w:hAnsi="Times New Roman" w:cs="Times New Roman"/>
          <w:sz w:val="24"/>
          <w:szCs w:val="24"/>
        </w:rPr>
        <w:t xml:space="preserve">.  Exempt solar energy systems are allowed as of right in every zoning district without a permit.  All other solar energy systems require a building permit from the Code Enforcement Officer.  In addition, medium scale and large scale solar energy systems require a conditional use permit from the Planning Board.  In addition to any other application submission requirements under this Ordinance, applicants for a conditional use permit must submit d. </w:t>
      </w:r>
      <w:r w:rsidRPr="00C02633">
        <w:rPr>
          <w:rFonts w:ascii="Times New Roman" w:hAnsi="Times New Roman" w:cs="Times New Roman"/>
          <w:sz w:val="24"/>
          <w:szCs w:val="24"/>
        </w:rPr>
        <w:tab/>
        <w:t xml:space="preserve">Plans prepared by a licensed engineer or surveyor showing the location of all solar energy system components, existing and proposed structures, existing and proposed impervious surfaces, areas proposed to be cleared of vegetation, and their physical dimensions, including a calculation of the solar energy system footprint.    </w:t>
      </w:r>
    </w:p>
    <w:p w14:paraId="2F50BFCD" w14:textId="3E1EEA8C" w:rsidR="00170C6E"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318E396" w14:textId="2CDFCC75" w:rsidR="00947CA9" w:rsidRDefault="00947CA9" w:rsidP="00120893">
      <w:pPr>
        <w:spacing w:after="0" w:line="259" w:lineRule="auto"/>
        <w:ind w:left="1440" w:right="-450" w:hanging="450"/>
        <w:rPr>
          <w:rFonts w:ascii="Times New Roman" w:hAnsi="Times New Roman" w:cs="Times New Roman"/>
          <w:sz w:val="24"/>
          <w:szCs w:val="24"/>
        </w:rPr>
      </w:pPr>
    </w:p>
    <w:p w14:paraId="20B36B9D" w14:textId="77777777" w:rsidR="00947CA9" w:rsidRPr="00C02633" w:rsidRDefault="00947CA9" w:rsidP="00120893">
      <w:pPr>
        <w:spacing w:after="0" w:line="259" w:lineRule="auto"/>
        <w:ind w:left="1440" w:right="-450" w:hanging="450"/>
        <w:rPr>
          <w:rFonts w:ascii="Times New Roman" w:hAnsi="Times New Roman" w:cs="Times New Roman"/>
          <w:sz w:val="24"/>
          <w:szCs w:val="24"/>
        </w:rPr>
      </w:pPr>
    </w:p>
    <w:p w14:paraId="47DAF3D0" w14:textId="77777777" w:rsidR="00170C6E" w:rsidRPr="00C02633" w:rsidRDefault="00170C6E" w:rsidP="00120893">
      <w:pPr>
        <w:ind w:left="1710" w:right="-450"/>
        <w:rPr>
          <w:rFonts w:ascii="Times New Roman" w:hAnsi="Times New Roman" w:cs="Times New Roman"/>
          <w:sz w:val="24"/>
          <w:szCs w:val="24"/>
        </w:rPr>
      </w:pPr>
      <w:r w:rsidRPr="00C02633">
        <w:rPr>
          <w:rFonts w:ascii="Times New Roman" w:hAnsi="Times New Roman" w:cs="Times New Roman"/>
          <w:sz w:val="24"/>
          <w:szCs w:val="24"/>
        </w:rPr>
        <w:lastRenderedPageBreak/>
        <w:t xml:space="preserve">11.29.B.1.b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Anti-Glare Coating</w:t>
      </w:r>
      <w:r w:rsidRPr="00C02633">
        <w:rPr>
          <w:rFonts w:ascii="Times New Roman" w:hAnsi="Times New Roman" w:cs="Times New Roman"/>
          <w:sz w:val="24"/>
          <w:szCs w:val="24"/>
        </w:rPr>
        <w:t xml:space="preserve">.  Solar energy system photovoltaic panels must have an anti-glare coating. </w:t>
      </w:r>
    </w:p>
    <w:p w14:paraId="610AF2DF" w14:textId="125E080D" w:rsidR="00170C6E" w:rsidRPr="00C02633" w:rsidRDefault="00170C6E" w:rsidP="00120893">
      <w:pPr>
        <w:spacing w:after="0" w:line="259" w:lineRule="auto"/>
        <w:ind w:left="1710" w:right="-450"/>
        <w:rPr>
          <w:rFonts w:ascii="Times New Roman" w:hAnsi="Times New Roman" w:cs="Times New Roman"/>
          <w:sz w:val="24"/>
          <w:szCs w:val="24"/>
        </w:rPr>
      </w:pPr>
      <w:r w:rsidRPr="00C02633">
        <w:rPr>
          <w:rFonts w:ascii="Times New Roman" w:hAnsi="Times New Roman" w:cs="Times New Roman"/>
          <w:sz w:val="24"/>
          <w:szCs w:val="24"/>
        </w:rPr>
        <w:t xml:space="preserve">11.29.B.1.c </w:t>
      </w:r>
      <w:r w:rsidRPr="00C02633">
        <w:rPr>
          <w:rFonts w:ascii="Times New Roman" w:hAnsi="Times New Roman" w:cs="Times New Roman"/>
          <w:sz w:val="24"/>
          <w:szCs w:val="24"/>
        </w:rPr>
        <w:tab/>
      </w:r>
      <w:r w:rsidR="00E759A7">
        <w:rPr>
          <w:rFonts w:ascii="Times New Roman" w:hAnsi="Times New Roman" w:cs="Times New Roman"/>
          <w:sz w:val="24"/>
          <w:szCs w:val="24"/>
        </w:rPr>
        <w:tab/>
      </w:r>
      <w:r w:rsidRPr="00C02633">
        <w:rPr>
          <w:rFonts w:ascii="Times New Roman" w:hAnsi="Times New Roman" w:cs="Times New Roman"/>
          <w:sz w:val="24"/>
          <w:szCs w:val="24"/>
          <w:u w:val="single" w:color="000000"/>
        </w:rPr>
        <w:t>Compliance with Codes</w:t>
      </w:r>
      <w:r w:rsidRPr="00C02633">
        <w:rPr>
          <w:rFonts w:ascii="Times New Roman" w:hAnsi="Times New Roman" w:cs="Times New Roman"/>
          <w:sz w:val="24"/>
          <w:szCs w:val="24"/>
        </w:rPr>
        <w:t xml:space="preserve">.  Solar energy systems must meet all applicable fire safety and building code standards.  Without limiting the foregoing sentence, solar energy system electrical equipment must comply with the National Electrical Code, most recent edition as adopted by State of Maine, must be installed by a Maine licensed electrician, and inspected by the Code Enforcement Officer.  Solar energy system electrical equipment must be UL listed approved.  Substitutions of other certifications for the UL Listing are prohibited. </w:t>
      </w:r>
    </w:p>
    <w:p w14:paraId="7C14421B"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038F1A2" w14:textId="77777777" w:rsidR="00170C6E" w:rsidRPr="00C02633" w:rsidRDefault="00170C6E" w:rsidP="00120893">
      <w:pPr>
        <w:ind w:left="1800" w:right="-450"/>
        <w:rPr>
          <w:rFonts w:ascii="Times New Roman" w:hAnsi="Times New Roman" w:cs="Times New Roman"/>
          <w:sz w:val="24"/>
          <w:szCs w:val="24"/>
        </w:rPr>
      </w:pPr>
      <w:r w:rsidRPr="00C02633">
        <w:rPr>
          <w:rFonts w:ascii="Times New Roman" w:hAnsi="Times New Roman" w:cs="Times New Roman"/>
          <w:sz w:val="24"/>
          <w:szCs w:val="24"/>
        </w:rPr>
        <w:t xml:space="preserve">11.29.B.1.d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Utility Interconnection Inspection</w:t>
      </w:r>
      <w:r w:rsidRPr="00C02633">
        <w:rPr>
          <w:rFonts w:ascii="Times New Roman" w:hAnsi="Times New Roman" w:cs="Times New Roman"/>
          <w:sz w:val="24"/>
          <w:szCs w:val="24"/>
        </w:rPr>
        <w:t xml:space="preserve">.  Interconnection of a solar energy system to the electric grid must be inspected by the public utility.  A copy of the interconnection permit shall be provided to the Code Enforcement Officer as part of any application for a building permit. </w:t>
      </w:r>
    </w:p>
    <w:p w14:paraId="139A9604"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2C79D9D7" w14:textId="77777777" w:rsidR="00170C6E" w:rsidRPr="00C02633" w:rsidRDefault="00170C6E" w:rsidP="00120893">
      <w:pPr>
        <w:ind w:left="1800" w:right="-450"/>
        <w:rPr>
          <w:rFonts w:ascii="Times New Roman" w:hAnsi="Times New Roman" w:cs="Times New Roman"/>
          <w:sz w:val="24"/>
          <w:szCs w:val="24"/>
        </w:rPr>
      </w:pPr>
      <w:r w:rsidRPr="00C02633">
        <w:rPr>
          <w:rFonts w:ascii="Times New Roman" w:hAnsi="Times New Roman" w:cs="Times New Roman"/>
          <w:sz w:val="24"/>
          <w:szCs w:val="24"/>
        </w:rPr>
        <w:t xml:space="preserve">11.29.B.1.e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Batteries</w:t>
      </w:r>
      <w:r w:rsidRPr="00C02633">
        <w:rPr>
          <w:rFonts w:ascii="Times New Roman" w:hAnsi="Times New Roman" w:cs="Times New Roman"/>
          <w:sz w:val="24"/>
          <w:szCs w:val="24"/>
        </w:rPr>
        <w:t xml:space="preserve">.  Solar storage batteries must be placed in a secure container or enclosure meeting the requirements of the NFPA standards when in use, and when no longer used must be disposed of in accordance with the laws and regulations of Maine. </w:t>
      </w:r>
    </w:p>
    <w:p w14:paraId="59A6E465"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294E7FB" w14:textId="77777777" w:rsidR="00170C6E" w:rsidRPr="00C02633" w:rsidRDefault="00170C6E" w:rsidP="00120893">
      <w:pPr>
        <w:ind w:left="1800" w:right="-450"/>
        <w:rPr>
          <w:rFonts w:ascii="Times New Roman" w:hAnsi="Times New Roman" w:cs="Times New Roman"/>
          <w:sz w:val="24"/>
          <w:szCs w:val="24"/>
        </w:rPr>
      </w:pPr>
      <w:r w:rsidRPr="00C02633">
        <w:rPr>
          <w:rFonts w:ascii="Times New Roman" w:hAnsi="Times New Roman" w:cs="Times New Roman"/>
          <w:sz w:val="24"/>
          <w:szCs w:val="24"/>
        </w:rPr>
        <w:t xml:space="preserve">11.29.B.1.f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No Unreasonable Safety Risk</w:t>
      </w:r>
      <w:r w:rsidRPr="00C02633">
        <w:rPr>
          <w:rFonts w:ascii="Times New Roman" w:hAnsi="Times New Roman" w:cs="Times New Roman"/>
          <w:sz w:val="24"/>
          <w:szCs w:val="24"/>
        </w:rPr>
        <w:t xml:space="preserve">.  Solar energy systems must not present unreasonable safety risks, including without limitation risks associated with: </w:t>
      </w:r>
    </w:p>
    <w:p w14:paraId="55947A99" w14:textId="77777777" w:rsidR="00170C6E" w:rsidRPr="00C02633" w:rsidRDefault="00170C6E" w:rsidP="00120893">
      <w:pPr>
        <w:spacing w:after="8"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C302782" w14:textId="77777777" w:rsidR="00170C6E" w:rsidRPr="00C02633" w:rsidRDefault="00170C6E" w:rsidP="00120893">
      <w:pPr>
        <w:numPr>
          <w:ilvl w:val="0"/>
          <w:numId w:val="110"/>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Weight load; </w:t>
      </w:r>
    </w:p>
    <w:p w14:paraId="1E687D98" w14:textId="77777777" w:rsidR="00170C6E" w:rsidRPr="00C02633" w:rsidRDefault="00170C6E" w:rsidP="00120893">
      <w:pPr>
        <w:numPr>
          <w:ilvl w:val="0"/>
          <w:numId w:val="110"/>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Wind resistance; or </w:t>
      </w:r>
    </w:p>
    <w:p w14:paraId="29A7021E" w14:textId="77777777" w:rsidR="00170C6E" w:rsidRPr="00C02633" w:rsidRDefault="00170C6E" w:rsidP="00120893">
      <w:pPr>
        <w:numPr>
          <w:ilvl w:val="0"/>
          <w:numId w:val="110"/>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Ingress or egress in the event of fire or other emergency. </w:t>
      </w:r>
    </w:p>
    <w:p w14:paraId="070900D5"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F71AD3D"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In making this determination, the Code Enforcement Officer or Planning Board shall solicit input from the Fire Chief. </w:t>
      </w:r>
    </w:p>
    <w:p w14:paraId="470FF066"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98660FB" w14:textId="360F9D86" w:rsidR="00170C6E" w:rsidRPr="00C02633" w:rsidRDefault="00170C6E" w:rsidP="00120893">
      <w:pPr>
        <w:tabs>
          <w:tab w:val="center" w:pos="1869"/>
          <w:tab w:val="center" w:pos="5556"/>
        </w:tabs>
        <w:spacing w:after="5" w:line="249" w:lineRule="auto"/>
        <w:ind w:right="-450"/>
        <w:rPr>
          <w:rFonts w:ascii="Times New Roman" w:hAnsi="Times New Roman" w:cs="Times New Roman"/>
          <w:sz w:val="24"/>
          <w:szCs w:val="24"/>
        </w:rPr>
      </w:pPr>
      <w:r w:rsidRPr="00C02633">
        <w:rPr>
          <w:rFonts w:ascii="Times New Roman" w:hAnsi="Times New Roman" w:cs="Times New Roman"/>
          <w:b/>
          <w:sz w:val="24"/>
          <w:szCs w:val="24"/>
        </w:rPr>
        <w:t xml:space="preserve">11.29.B.2 </w:t>
      </w:r>
      <w:r w:rsidRPr="00C02633">
        <w:rPr>
          <w:rFonts w:ascii="Times New Roman" w:hAnsi="Times New Roman" w:cs="Times New Roman"/>
          <w:b/>
          <w:sz w:val="24"/>
          <w:szCs w:val="24"/>
        </w:rPr>
        <w:tab/>
        <w:t xml:space="preserve">Additional Standards for Small Scale Solar Energy Systems. </w:t>
      </w:r>
    </w:p>
    <w:p w14:paraId="4343548D"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090F771F" w14:textId="77777777" w:rsidR="00170C6E" w:rsidRPr="00C02633" w:rsidRDefault="00170C6E" w:rsidP="00120893">
      <w:pPr>
        <w:ind w:right="-450"/>
        <w:rPr>
          <w:rFonts w:ascii="Times New Roman" w:hAnsi="Times New Roman" w:cs="Times New Roman"/>
          <w:sz w:val="24"/>
          <w:szCs w:val="24"/>
        </w:rPr>
      </w:pPr>
      <w:r w:rsidRPr="00C02633">
        <w:rPr>
          <w:rFonts w:ascii="Times New Roman" w:hAnsi="Times New Roman" w:cs="Times New Roman"/>
          <w:sz w:val="24"/>
          <w:szCs w:val="24"/>
        </w:rPr>
        <w:t xml:space="preserve">In addition to the general standards in Section 11.29.B.1, the following standards apply to small scale solar energy systems: </w:t>
      </w:r>
    </w:p>
    <w:p w14:paraId="3159A832" w14:textId="1E3427F9" w:rsidR="00170C6E"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51EE4F4D" w14:textId="3E6520A1" w:rsidR="00947CA9" w:rsidRDefault="00947CA9" w:rsidP="00120893">
      <w:pPr>
        <w:spacing w:after="0" w:line="259" w:lineRule="auto"/>
        <w:ind w:left="1440" w:right="-450" w:hanging="450"/>
        <w:rPr>
          <w:rFonts w:ascii="Times New Roman" w:hAnsi="Times New Roman" w:cs="Times New Roman"/>
          <w:sz w:val="24"/>
          <w:szCs w:val="24"/>
        </w:rPr>
      </w:pPr>
    </w:p>
    <w:p w14:paraId="48A18A4B" w14:textId="77777777" w:rsidR="00947CA9" w:rsidRPr="00C02633" w:rsidRDefault="00947CA9" w:rsidP="00120893">
      <w:pPr>
        <w:spacing w:after="0" w:line="259" w:lineRule="auto"/>
        <w:ind w:left="1440" w:right="-450" w:hanging="450"/>
        <w:rPr>
          <w:rFonts w:ascii="Times New Roman" w:hAnsi="Times New Roman" w:cs="Times New Roman"/>
          <w:sz w:val="24"/>
          <w:szCs w:val="24"/>
        </w:rPr>
      </w:pPr>
    </w:p>
    <w:p w14:paraId="57964806" w14:textId="77777777" w:rsidR="00170C6E" w:rsidRPr="00C02633" w:rsidRDefault="00170C6E" w:rsidP="00120893">
      <w:pPr>
        <w:ind w:left="1890" w:right="-450" w:hanging="90"/>
        <w:rPr>
          <w:rFonts w:ascii="Times New Roman" w:hAnsi="Times New Roman" w:cs="Times New Roman"/>
          <w:sz w:val="24"/>
          <w:szCs w:val="24"/>
        </w:rPr>
      </w:pPr>
      <w:r w:rsidRPr="00C02633">
        <w:rPr>
          <w:rFonts w:ascii="Times New Roman" w:hAnsi="Times New Roman" w:cs="Times New Roman"/>
          <w:sz w:val="24"/>
          <w:szCs w:val="24"/>
        </w:rPr>
        <w:lastRenderedPageBreak/>
        <w:t xml:space="preserve">11.29.B.2.a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Maximum Height</w:t>
      </w:r>
      <w:r w:rsidRPr="00C02633">
        <w:rPr>
          <w:rFonts w:ascii="Times New Roman" w:hAnsi="Times New Roman" w:cs="Times New Roman"/>
          <w:sz w:val="24"/>
          <w:szCs w:val="24"/>
        </w:rPr>
        <w:t xml:space="preserve">.   Ground mounted small scale solar energy systems shall not exceed a total height of 12 feet from the ground at the point of support to the highest point of the system when oriented at its maximum vertical angle. </w:t>
      </w:r>
    </w:p>
    <w:p w14:paraId="3B56016C"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26ED2D2E" w14:textId="21328965" w:rsidR="001866E8" w:rsidRDefault="00170C6E" w:rsidP="00947CA9">
      <w:pPr>
        <w:ind w:left="1800" w:right="-450"/>
        <w:rPr>
          <w:rFonts w:ascii="Times New Roman" w:hAnsi="Times New Roman" w:cs="Times New Roman"/>
          <w:sz w:val="24"/>
          <w:szCs w:val="24"/>
        </w:rPr>
      </w:pPr>
      <w:r w:rsidRPr="00C02633">
        <w:rPr>
          <w:rFonts w:ascii="Times New Roman" w:hAnsi="Times New Roman" w:cs="Times New Roman"/>
          <w:sz w:val="24"/>
          <w:szCs w:val="24"/>
        </w:rPr>
        <w:t>11.29.</w:t>
      </w:r>
      <w:r w:rsidR="00351495">
        <w:rPr>
          <w:rFonts w:ascii="Times New Roman" w:hAnsi="Times New Roman" w:cs="Times New Roman"/>
          <w:sz w:val="24"/>
          <w:szCs w:val="24"/>
        </w:rPr>
        <w:t>B</w:t>
      </w:r>
      <w:r w:rsidRPr="00C02633">
        <w:rPr>
          <w:rFonts w:ascii="Times New Roman" w:hAnsi="Times New Roman" w:cs="Times New Roman"/>
          <w:sz w:val="24"/>
          <w:szCs w:val="24"/>
        </w:rPr>
        <w:t xml:space="preserve">.2.b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Minimum Setbacks</w:t>
      </w:r>
      <w:r w:rsidRPr="00C02633">
        <w:rPr>
          <w:rFonts w:ascii="Times New Roman" w:hAnsi="Times New Roman" w:cs="Times New Roman"/>
          <w:sz w:val="24"/>
          <w:szCs w:val="24"/>
        </w:rPr>
        <w:t xml:space="preserve">.  Ground mounted small scale solar energy systems must meet all minimum setback requirements that apply to structures in the applicable district. </w:t>
      </w:r>
    </w:p>
    <w:p w14:paraId="69D35EA3" w14:textId="77777777" w:rsidR="001866E8" w:rsidRDefault="001866E8" w:rsidP="00120893">
      <w:pPr>
        <w:tabs>
          <w:tab w:val="center" w:pos="2160"/>
          <w:tab w:val="left" w:pos="2250"/>
          <w:tab w:val="center" w:pos="5991"/>
        </w:tabs>
        <w:spacing w:after="0" w:line="259" w:lineRule="auto"/>
        <w:ind w:left="1440" w:right="-450" w:hanging="450"/>
        <w:rPr>
          <w:rFonts w:ascii="Times New Roman" w:hAnsi="Times New Roman" w:cs="Times New Roman"/>
          <w:sz w:val="24"/>
          <w:szCs w:val="24"/>
        </w:rPr>
      </w:pPr>
    </w:p>
    <w:p w14:paraId="63EDEFDE" w14:textId="66E59E47" w:rsidR="00170C6E" w:rsidRPr="00C02633" w:rsidRDefault="00170C6E" w:rsidP="00120893">
      <w:pPr>
        <w:tabs>
          <w:tab w:val="center" w:pos="2160"/>
          <w:tab w:val="left" w:pos="2250"/>
          <w:tab w:val="center" w:pos="5991"/>
        </w:tabs>
        <w:spacing w:after="0" w:line="259" w:lineRule="auto"/>
        <w:ind w:right="-450"/>
        <w:rPr>
          <w:rFonts w:ascii="Times New Roman" w:hAnsi="Times New Roman" w:cs="Times New Roman"/>
          <w:sz w:val="24"/>
          <w:szCs w:val="24"/>
        </w:rPr>
      </w:pPr>
      <w:r w:rsidRPr="00C02633">
        <w:rPr>
          <w:rFonts w:ascii="Times New Roman" w:hAnsi="Times New Roman" w:cs="Times New Roman"/>
          <w:b/>
          <w:sz w:val="24"/>
          <w:szCs w:val="24"/>
        </w:rPr>
        <w:t xml:space="preserve">11.29.B.3 </w:t>
      </w:r>
      <w:r w:rsidRPr="00C02633">
        <w:rPr>
          <w:rFonts w:ascii="Times New Roman" w:hAnsi="Times New Roman" w:cs="Times New Roman"/>
          <w:b/>
          <w:sz w:val="24"/>
          <w:szCs w:val="24"/>
        </w:rPr>
        <w:tab/>
      </w:r>
      <w:r w:rsidR="001866E8">
        <w:rPr>
          <w:rFonts w:ascii="Times New Roman" w:hAnsi="Times New Roman" w:cs="Times New Roman"/>
          <w:b/>
          <w:sz w:val="24"/>
          <w:szCs w:val="24"/>
        </w:rPr>
        <w:t xml:space="preserve">  </w:t>
      </w:r>
      <w:r w:rsidRPr="00C02633">
        <w:rPr>
          <w:rFonts w:ascii="Times New Roman" w:hAnsi="Times New Roman" w:cs="Times New Roman"/>
          <w:b/>
          <w:sz w:val="24"/>
          <w:szCs w:val="24"/>
        </w:rPr>
        <w:t>Additional Standards for Medium Scale and Large Scale Solar</w:t>
      </w:r>
      <w:r w:rsidR="009B2109" w:rsidRPr="00C02633">
        <w:rPr>
          <w:rFonts w:ascii="Times New Roman" w:hAnsi="Times New Roman" w:cs="Times New Roman"/>
          <w:b/>
          <w:sz w:val="24"/>
          <w:szCs w:val="24"/>
        </w:rPr>
        <w:t xml:space="preserve"> </w:t>
      </w:r>
      <w:r w:rsidRPr="00C02633">
        <w:rPr>
          <w:rFonts w:ascii="Times New Roman" w:hAnsi="Times New Roman" w:cs="Times New Roman"/>
          <w:b/>
          <w:sz w:val="24"/>
          <w:szCs w:val="24"/>
        </w:rPr>
        <w:t xml:space="preserve">Energy Systems </w:t>
      </w:r>
    </w:p>
    <w:p w14:paraId="3A180711"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46D3F4D6" w14:textId="77777777" w:rsidR="00170C6E" w:rsidRPr="00C02633" w:rsidRDefault="00170C6E" w:rsidP="00120893">
      <w:pPr>
        <w:ind w:right="-450"/>
        <w:rPr>
          <w:rFonts w:ascii="Times New Roman" w:hAnsi="Times New Roman" w:cs="Times New Roman"/>
          <w:sz w:val="24"/>
          <w:szCs w:val="24"/>
        </w:rPr>
      </w:pPr>
      <w:r w:rsidRPr="00C02633">
        <w:rPr>
          <w:rFonts w:ascii="Times New Roman" w:hAnsi="Times New Roman" w:cs="Times New Roman"/>
          <w:sz w:val="24"/>
          <w:szCs w:val="24"/>
        </w:rPr>
        <w:t xml:space="preserve">In addition to the general standards in Section 11.29.B.1, the following standards apply to medium scale and large scale solar energy systems: </w:t>
      </w:r>
    </w:p>
    <w:p w14:paraId="4C649187"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r w:rsidRPr="00C02633">
        <w:rPr>
          <w:rFonts w:ascii="Times New Roman" w:hAnsi="Times New Roman" w:cs="Times New Roman"/>
          <w:sz w:val="24"/>
          <w:szCs w:val="24"/>
        </w:rPr>
        <w:tab/>
        <w:t xml:space="preserve"> </w:t>
      </w:r>
    </w:p>
    <w:p w14:paraId="492FD570"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11.29.B.3.a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Underground Utility Connections</w:t>
      </w:r>
      <w:r w:rsidRPr="00C02633">
        <w:rPr>
          <w:rFonts w:ascii="Times New Roman" w:hAnsi="Times New Roman" w:cs="Times New Roman"/>
          <w:sz w:val="24"/>
          <w:szCs w:val="24"/>
        </w:rPr>
        <w:t xml:space="preserve">.  To the greatest extent practicable, utility connections for medium scale and large scale solar energy system must be underground installations.  In determining the practicability, the Planning Board shall consider, at minimum, the following factors:  (i) soil conditions, shape, and topography of the site; (ii) commercial and technical feasibility, including costs; and (iii) any requirements of the public utility. </w:t>
      </w:r>
    </w:p>
    <w:p w14:paraId="4B1C0B05"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DDF96C9"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11.29.B.3.b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Compliance Operations, Maintenance, and Safety Plan.</w:t>
      </w:r>
      <w:r w:rsidRPr="00C02633">
        <w:rPr>
          <w:rFonts w:ascii="Times New Roman" w:hAnsi="Times New Roman" w:cs="Times New Roman"/>
          <w:sz w:val="24"/>
          <w:szCs w:val="24"/>
        </w:rPr>
        <w:t xml:space="preserve">  The solar energy system must be constructed, installed, and operated in compliance with an operations, maintenance, and safety plan approved by the Planning Board.  The applicant must provide a copy of the site plan review application to the Fire Chief for review, which must include a project summary and an proposed operations, maintenance, and safety plan containing, at minimum: </w:t>
      </w:r>
    </w:p>
    <w:p w14:paraId="55A859EF" w14:textId="77777777" w:rsidR="00170C6E" w:rsidRPr="00C02633" w:rsidRDefault="00170C6E" w:rsidP="00120893">
      <w:pPr>
        <w:spacing w:after="12"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68F1984" w14:textId="77777777" w:rsidR="00170C6E" w:rsidRPr="00C02633" w:rsidRDefault="00170C6E" w:rsidP="00120893">
      <w:pPr>
        <w:numPr>
          <w:ilvl w:val="0"/>
          <w:numId w:val="111"/>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Schedule of construction, the anticipated commercial operations date,  and the manufacturer-identified useful life of the photovoltaic technology; </w:t>
      </w:r>
    </w:p>
    <w:p w14:paraId="2AD2A1D0" w14:textId="292DBDC1" w:rsidR="00170C6E" w:rsidRPr="00D17567" w:rsidRDefault="00170C6E" w:rsidP="00120893">
      <w:pPr>
        <w:pStyle w:val="ListParagraph"/>
        <w:numPr>
          <w:ilvl w:val="0"/>
          <w:numId w:val="111"/>
        </w:numPr>
        <w:spacing w:after="26" w:line="248" w:lineRule="auto"/>
        <w:ind w:left="2430" w:right="-450" w:hanging="540"/>
        <w:rPr>
          <w:rFonts w:ascii="Times New Roman" w:hAnsi="Times New Roman"/>
        </w:rPr>
      </w:pPr>
      <w:r w:rsidRPr="00D17567">
        <w:rPr>
          <w:rFonts w:ascii="Times New Roman" w:hAnsi="Times New Roman"/>
        </w:rPr>
        <w:t xml:space="preserve">Documentation of the entity that will be legally responsible for operating, maintaining, and repairing the system for the term of its manufacturer-identified useful life; </w:t>
      </w:r>
    </w:p>
    <w:p w14:paraId="6D967FA0" w14:textId="77777777" w:rsidR="00170C6E" w:rsidRPr="00C02633" w:rsidRDefault="00170C6E" w:rsidP="00120893">
      <w:pPr>
        <w:numPr>
          <w:ilvl w:val="0"/>
          <w:numId w:val="111"/>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All means of emergency shutoff of the solar energy system, clearly marked; </w:t>
      </w:r>
    </w:p>
    <w:p w14:paraId="41AB1FE0" w14:textId="77777777" w:rsidR="00170C6E" w:rsidRPr="00C02633" w:rsidRDefault="00170C6E" w:rsidP="00120893">
      <w:pPr>
        <w:numPr>
          <w:ilvl w:val="0"/>
          <w:numId w:val="111"/>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Provision for making emergency access to fire safety equipment available to the Fire Chief; </w:t>
      </w:r>
    </w:p>
    <w:p w14:paraId="5CF2ACDD" w14:textId="77777777" w:rsidR="00170C6E" w:rsidRPr="00C02633" w:rsidRDefault="00170C6E" w:rsidP="00120893">
      <w:pPr>
        <w:numPr>
          <w:ilvl w:val="0"/>
          <w:numId w:val="111"/>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Name and contact information of response person(s) for public inquires about the system throughout the life of the installation;  </w:t>
      </w:r>
    </w:p>
    <w:p w14:paraId="64DE87FA" w14:textId="77777777" w:rsidR="00170C6E" w:rsidRPr="00C02633" w:rsidRDefault="00170C6E" w:rsidP="00120893">
      <w:pPr>
        <w:numPr>
          <w:ilvl w:val="0"/>
          <w:numId w:val="111"/>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lastRenderedPageBreak/>
        <w:t xml:space="preserve">Name and contact information of 24-hour emergency contacts throughout the life of the installation; and </w:t>
      </w:r>
    </w:p>
    <w:p w14:paraId="48137F06" w14:textId="77777777" w:rsidR="00170C6E" w:rsidRPr="00C02633" w:rsidRDefault="00170C6E" w:rsidP="00120893">
      <w:pPr>
        <w:numPr>
          <w:ilvl w:val="0"/>
          <w:numId w:val="111"/>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A statement prepared by a licensed professional engineer certifying that the system design complies with all applicable safety codes and regulations concerning material strength, stability, security, and grounding. </w:t>
      </w:r>
    </w:p>
    <w:p w14:paraId="2EFCF707"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99D85F5"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The applicant shall cooperate with the Fire Chief in preparing the operations, maintenance, and safety plan. The proposed plan and the Fire Chief’s recommendations shall be considered by the Planning Board in evaluating the application.   </w:t>
      </w:r>
    </w:p>
    <w:p w14:paraId="6B28ED9B"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1C3038D7"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11.29.B.3.c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Adverse Visual Impact</w:t>
      </w:r>
      <w:r w:rsidRPr="00C02633">
        <w:rPr>
          <w:rFonts w:ascii="Times New Roman" w:hAnsi="Times New Roman" w:cs="Times New Roman"/>
          <w:sz w:val="24"/>
          <w:szCs w:val="24"/>
        </w:rPr>
        <w:t xml:space="preserve">.  A solar energy system must be sited, designed, constructed, and operated to avoid or minimize adverse visual impacts by preserving natural vegetation, screening abutting properties, and minimizing views of the system from high-value scenic resources.  A 50-foot undisturbed vegetative buffer must be maintained or, where none exists, must be planted, between the solar energy system footprint and property lines and public roadways, except where driveways and entrances are located. </w:t>
      </w:r>
    </w:p>
    <w:p w14:paraId="01014861" w14:textId="77777777" w:rsidR="00170C6E" w:rsidRPr="00C02633" w:rsidRDefault="00170C6E" w:rsidP="00120893">
      <w:pPr>
        <w:spacing w:after="0" w:line="259" w:lineRule="auto"/>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29427487"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11.29.B.3.d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Glare</w:t>
      </w:r>
      <w:r w:rsidRPr="00C02633">
        <w:rPr>
          <w:rFonts w:ascii="Times New Roman" w:hAnsi="Times New Roman" w:cs="Times New Roman"/>
          <w:sz w:val="24"/>
          <w:szCs w:val="24"/>
        </w:rPr>
        <w:t xml:space="preserve">.  Solar energy systems must be placed and designed to avoid or minimize any solar glare onto roadways or abutting properties. </w:t>
      </w:r>
    </w:p>
    <w:p w14:paraId="757D16DD" w14:textId="77777777" w:rsidR="00170C6E" w:rsidRPr="00C02633" w:rsidRDefault="00170C6E" w:rsidP="00120893">
      <w:pPr>
        <w:spacing w:after="0" w:line="259" w:lineRule="auto"/>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5AE30DFD" w14:textId="77777777" w:rsidR="00170C6E" w:rsidRPr="00C02633" w:rsidRDefault="00170C6E" w:rsidP="00120893">
      <w:pPr>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11.29.B.3.e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Natural Resources</w:t>
      </w:r>
      <w:r w:rsidRPr="00C02633">
        <w:rPr>
          <w:rFonts w:ascii="Times New Roman" w:hAnsi="Times New Roman" w:cs="Times New Roman"/>
          <w:sz w:val="24"/>
          <w:szCs w:val="24"/>
        </w:rPr>
        <w:t xml:space="preserve">. A solar energy system must be sited, designed, constructed, and operated to avoid or minimize adverse impacts to wetlands, water bodies, agricultural lands, as well as undeveloped habitat blocks, high value plant and animal habitats, and areas of ecological significance as identified by the Maine Department Inland Fisheries and Wildlife.  Solar energy system shall not be located on slopes greater than 20%. </w:t>
      </w:r>
    </w:p>
    <w:p w14:paraId="539C8225" w14:textId="77777777" w:rsidR="00170C6E" w:rsidRPr="00C02633" w:rsidRDefault="00170C6E" w:rsidP="00120893">
      <w:pPr>
        <w:spacing w:after="0" w:line="259" w:lineRule="auto"/>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6399A1C" w14:textId="77777777" w:rsidR="00170C6E" w:rsidRPr="00C02633" w:rsidRDefault="00170C6E" w:rsidP="00120893">
      <w:pPr>
        <w:spacing w:after="5" w:line="249" w:lineRule="auto"/>
        <w:ind w:left="1890" w:right="-450"/>
        <w:rPr>
          <w:rFonts w:ascii="Times New Roman" w:hAnsi="Times New Roman" w:cs="Times New Roman"/>
          <w:sz w:val="24"/>
          <w:szCs w:val="24"/>
        </w:rPr>
      </w:pPr>
      <w:r w:rsidRPr="00C02633">
        <w:rPr>
          <w:rFonts w:ascii="Times New Roman" w:hAnsi="Times New Roman" w:cs="Times New Roman"/>
          <w:sz w:val="24"/>
          <w:szCs w:val="24"/>
        </w:rPr>
        <w:t xml:space="preserve">11.29.B.3.f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Land Clearing, Soil Erosion, and Habitat Impacts</w:t>
      </w:r>
      <w:r w:rsidRPr="00C02633">
        <w:rPr>
          <w:rFonts w:ascii="Times New Roman" w:hAnsi="Times New Roman" w:cs="Times New Roman"/>
          <w:sz w:val="24"/>
          <w:szCs w:val="24"/>
        </w:rPr>
        <w:t xml:space="preserve">.  To the greatest extent practicable: </w:t>
      </w:r>
    </w:p>
    <w:p w14:paraId="5ADA07C0" w14:textId="77777777" w:rsidR="00170C6E" w:rsidRPr="00C02633" w:rsidRDefault="00170C6E" w:rsidP="00120893">
      <w:pPr>
        <w:spacing w:after="9"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96839F2" w14:textId="77777777" w:rsidR="00170C6E" w:rsidRPr="00C02633" w:rsidRDefault="00170C6E" w:rsidP="00120893">
      <w:pPr>
        <w:numPr>
          <w:ilvl w:val="0"/>
          <w:numId w:val="112"/>
        </w:numPr>
        <w:spacing w:after="26"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Clearing of natural vegetation and removal of mature trees shall be avoided or minimized; </w:t>
      </w:r>
    </w:p>
    <w:p w14:paraId="2E83FA04" w14:textId="77777777" w:rsidR="00170C6E" w:rsidRPr="00C02633" w:rsidRDefault="00170C6E" w:rsidP="00120893">
      <w:pPr>
        <w:numPr>
          <w:ilvl w:val="0"/>
          <w:numId w:val="112"/>
        </w:numPr>
        <w:spacing w:after="12" w:line="259"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Mowing of vegetation shall be minimized; </w:t>
      </w:r>
    </w:p>
    <w:p w14:paraId="181B4419" w14:textId="77777777" w:rsidR="00170C6E" w:rsidRPr="00C02633" w:rsidRDefault="00170C6E" w:rsidP="00120893">
      <w:pPr>
        <w:numPr>
          <w:ilvl w:val="0"/>
          <w:numId w:val="112"/>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Native pollinator-friendly seed mixtures shall be used; </w:t>
      </w:r>
    </w:p>
    <w:p w14:paraId="691021FC" w14:textId="77777777" w:rsidR="00170C6E" w:rsidRPr="00C02633" w:rsidRDefault="00170C6E" w:rsidP="00120893">
      <w:pPr>
        <w:numPr>
          <w:ilvl w:val="0"/>
          <w:numId w:val="112"/>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Herbicide and pesticides use shall be avoided or minimized; and </w:t>
      </w:r>
    </w:p>
    <w:p w14:paraId="2AF4B583" w14:textId="77777777" w:rsidR="00170C6E" w:rsidRPr="00C02633" w:rsidRDefault="00170C6E" w:rsidP="00120893">
      <w:pPr>
        <w:numPr>
          <w:ilvl w:val="0"/>
          <w:numId w:val="112"/>
        </w:numPr>
        <w:spacing w:after="3" w:line="248" w:lineRule="auto"/>
        <w:ind w:left="2340" w:right="-450" w:hanging="450"/>
        <w:rPr>
          <w:rFonts w:ascii="Times New Roman" w:hAnsi="Times New Roman" w:cs="Times New Roman"/>
          <w:sz w:val="24"/>
          <w:szCs w:val="24"/>
        </w:rPr>
      </w:pPr>
      <w:r w:rsidRPr="00C02633">
        <w:rPr>
          <w:rFonts w:ascii="Times New Roman" w:hAnsi="Times New Roman" w:cs="Times New Roman"/>
          <w:sz w:val="24"/>
          <w:szCs w:val="24"/>
        </w:rPr>
        <w:t xml:space="preserve">Prime agricultural soil and significant volumes of topsoil shall be preserved. </w:t>
      </w:r>
    </w:p>
    <w:p w14:paraId="08E42AD3"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44B9807"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lastRenderedPageBreak/>
        <w:t xml:space="preserve">In determining “greatest extent practicable” pursuant to Section 11.29.B.3.f, the Planning Board shall consider the need to keep areas adjacent to the solar energy system free of trees or shrubs in order for the system to capture sunlight.   </w:t>
      </w:r>
    </w:p>
    <w:p w14:paraId="531400EF"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174BA19"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11.29.B.3.g </w:t>
      </w:r>
      <w:r w:rsidRPr="00C02633">
        <w:rPr>
          <w:rFonts w:ascii="Times New Roman" w:hAnsi="Times New Roman" w:cs="Times New Roman"/>
          <w:sz w:val="24"/>
          <w:szCs w:val="24"/>
          <w:u w:val="single" w:color="000000"/>
        </w:rPr>
        <w:t>Setbacks</w:t>
      </w:r>
      <w:r w:rsidRPr="00C02633">
        <w:rPr>
          <w:rFonts w:ascii="Times New Roman" w:hAnsi="Times New Roman" w:cs="Times New Roman"/>
          <w:sz w:val="24"/>
          <w:szCs w:val="24"/>
        </w:rPr>
        <w:t xml:space="preserve">.  Solar energy systems must be setback a minimum of 50 feet from any public roadway or property line. </w:t>
      </w:r>
    </w:p>
    <w:p w14:paraId="361432CA"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FED43D4"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11.29.B.3.h </w:t>
      </w:r>
      <w:r w:rsidRPr="00C02633">
        <w:rPr>
          <w:rFonts w:ascii="Times New Roman" w:hAnsi="Times New Roman" w:cs="Times New Roman"/>
          <w:sz w:val="24"/>
          <w:szCs w:val="24"/>
        </w:rPr>
        <w:tab/>
        <w:t xml:space="preserve"> </w:t>
      </w:r>
      <w:r w:rsidRPr="00C02633">
        <w:rPr>
          <w:rFonts w:ascii="Times New Roman" w:hAnsi="Times New Roman" w:cs="Times New Roman"/>
          <w:sz w:val="24"/>
          <w:szCs w:val="24"/>
          <w:u w:val="single" w:color="000000"/>
        </w:rPr>
        <w:t>Fencing</w:t>
      </w:r>
      <w:r w:rsidRPr="00C02633">
        <w:rPr>
          <w:rFonts w:ascii="Times New Roman" w:hAnsi="Times New Roman" w:cs="Times New Roman"/>
          <w:sz w:val="24"/>
          <w:szCs w:val="24"/>
        </w:rPr>
        <w:t xml:space="preserve">.  For ground mounted solar energy systems, perimeter fencing shall be installed around the solar energy system in compliance with the grounding requirements of the National Electrical Safety Code (NESC). </w:t>
      </w:r>
    </w:p>
    <w:p w14:paraId="0C4FEAB2"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0EB577F"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11.29.B.3.i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Signage</w:t>
      </w:r>
      <w:r w:rsidRPr="00C02633">
        <w:rPr>
          <w:rFonts w:ascii="Times New Roman" w:hAnsi="Times New Roman" w:cs="Times New Roman"/>
          <w:sz w:val="24"/>
          <w:szCs w:val="24"/>
        </w:rPr>
        <w:t xml:space="preserve">.  A sign, not larger than 8 square feet and utilizing a light reflective surface, shall be placed on the premises of the solar energy system to identify the owner and operator, provide a 24-hour emergency contact phone number, and list equipment specification information including disconnect and other emergency shutoff information as required by the National Electrical Safety Code (NESC).  A clearly visible warning sign concerning voltage shall also be placed at the base of all pad mounted transformers and substations. </w:t>
      </w:r>
    </w:p>
    <w:p w14:paraId="0F88A31E"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7E672AB"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11.29.B.3.j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Road Access.</w:t>
      </w:r>
      <w:r w:rsidRPr="00C02633">
        <w:rPr>
          <w:rFonts w:ascii="Times New Roman" w:hAnsi="Times New Roman" w:cs="Times New Roman"/>
          <w:sz w:val="24"/>
          <w:szCs w:val="24"/>
        </w:rPr>
        <w:t xml:space="preserve">  Road access, with a turnaround for emergency vehicles, shall be maintained for emergency access to the solar energy system. </w:t>
      </w:r>
    </w:p>
    <w:p w14:paraId="2EC9C983"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E4473B2"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11.29.B.3.k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Operations and Maintenance Plans</w:t>
      </w:r>
      <w:r w:rsidRPr="00C02633">
        <w:rPr>
          <w:rFonts w:ascii="Times New Roman" w:hAnsi="Times New Roman" w:cs="Times New Roman"/>
          <w:sz w:val="24"/>
          <w:szCs w:val="24"/>
        </w:rPr>
        <w:t xml:space="preserve">.  The applicant shall submit a plan for the operation and maintenance of the solar energy system, which must include provision for maintaining safe access to the system.   </w:t>
      </w:r>
    </w:p>
    <w:p w14:paraId="7317239E"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59BE47D4"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11.29.B.3.l </w:t>
      </w:r>
      <w:r w:rsidRPr="00C02633">
        <w:rPr>
          <w:rFonts w:ascii="Times New Roman" w:hAnsi="Times New Roman" w:cs="Times New Roman"/>
          <w:sz w:val="24"/>
          <w:szCs w:val="24"/>
        </w:rPr>
        <w:tab/>
        <w:t xml:space="preserve"> </w:t>
      </w:r>
      <w:r w:rsidRPr="00C02633">
        <w:rPr>
          <w:rFonts w:ascii="Times New Roman" w:hAnsi="Times New Roman" w:cs="Times New Roman"/>
          <w:sz w:val="24"/>
          <w:szCs w:val="24"/>
          <w:u w:val="single" w:color="000000"/>
        </w:rPr>
        <w:t>Financial and Technical Capacity</w:t>
      </w:r>
      <w:r w:rsidRPr="00C02633">
        <w:rPr>
          <w:rFonts w:ascii="Times New Roman" w:hAnsi="Times New Roman" w:cs="Times New Roman"/>
          <w:sz w:val="24"/>
          <w:szCs w:val="24"/>
        </w:rPr>
        <w:t xml:space="preserve">.  The applicant shall provide evidence of financial and technical capacity to construct, operate, and decommission the solar energy system.  Evidence of financial capacity shall include a statement or other documentation from a lending institution that the owner has secured financing to cover the cost of construction and decommissioning. </w:t>
      </w:r>
    </w:p>
    <w:p w14:paraId="73D66B5A"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r w:rsidRPr="00C02633">
        <w:rPr>
          <w:rFonts w:ascii="Times New Roman" w:hAnsi="Times New Roman" w:cs="Times New Roman"/>
          <w:sz w:val="24"/>
          <w:szCs w:val="24"/>
        </w:rPr>
        <w:tab/>
        <w:t xml:space="preserve"> </w:t>
      </w:r>
      <w:r w:rsidRPr="00C02633">
        <w:rPr>
          <w:rFonts w:ascii="Times New Roman" w:hAnsi="Times New Roman" w:cs="Times New Roman"/>
          <w:sz w:val="24"/>
          <w:szCs w:val="24"/>
        </w:rPr>
        <w:tab/>
        <w:t xml:space="preserve"> </w:t>
      </w:r>
      <w:r w:rsidRPr="00C02633">
        <w:rPr>
          <w:rFonts w:ascii="Times New Roman" w:hAnsi="Times New Roman" w:cs="Times New Roman"/>
          <w:sz w:val="24"/>
          <w:szCs w:val="24"/>
        </w:rPr>
        <w:tab/>
        <w:t xml:space="preserve"> </w:t>
      </w:r>
    </w:p>
    <w:p w14:paraId="03E145A6" w14:textId="77777777" w:rsidR="00170C6E" w:rsidRPr="00C02633" w:rsidRDefault="00170C6E" w:rsidP="00120893">
      <w:pPr>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11.29.B.3.m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Noise</w:t>
      </w:r>
      <w:r w:rsidRPr="00C02633">
        <w:rPr>
          <w:rFonts w:ascii="Times New Roman" w:hAnsi="Times New Roman" w:cs="Times New Roman"/>
          <w:sz w:val="24"/>
          <w:szCs w:val="24"/>
        </w:rPr>
        <w:t xml:space="preserve">.  The solar energy system shall not emit any continuous noise that exceeds a sound decibel of 50 dB, measured at the property line. </w:t>
      </w:r>
    </w:p>
    <w:p w14:paraId="74399EC9" w14:textId="77777777" w:rsidR="00170C6E" w:rsidRPr="00C02633" w:rsidRDefault="00170C6E" w:rsidP="00120893">
      <w:pPr>
        <w:spacing w:after="0" w:line="259" w:lineRule="auto"/>
        <w:ind w:left="198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10947D5E" w14:textId="71BFD292" w:rsidR="003D337F" w:rsidRPr="00C02633" w:rsidRDefault="00170C6E" w:rsidP="00947CA9">
      <w:pPr>
        <w:ind w:left="1980" w:right="-450"/>
        <w:rPr>
          <w:rFonts w:ascii="Times New Roman" w:hAnsi="Times New Roman" w:cs="Times New Roman"/>
          <w:sz w:val="24"/>
          <w:szCs w:val="24"/>
        </w:rPr>
      </w:pPr>
      <w:r w:rsidRPr="00C02633">
        <w:rPr>
          <w:rFonts w:ascii="Times New Roman" w:hAnsi="Times New Roman" w:cs="Times New Roman"/>
          <w:sz w:val="24"/>
          <w:szCs w:val="24"/>
        </w:rPr>
        <w:lastRenderedPageBreak/>
        <w:t xml:space="preserve">11.29.B.3.n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Maximum Height</w:t>
      </w:r>
      <w:r w:rsidRPr="00C02633">
        <w:rPr>
          <w:rFonts w:ascii="Times New Roman" w:hAnsi="Times New Roman" w:cs="Times New Roman"/>
          <w:sz w:val="24"/>
          <w:szCs w:val="24"/>
        </w:rPr>
        <w:t xml:space="preserve">.  Ground mounted solar energy systems shall not exceed a total height of 16 feet from the ground at the point of support to the highest point of the system when oriented at its maximum vertical angle. </w:t>
      </w:r>
    </w:p>
    <w:p w14:paraId="08F57ECE"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D0E6307" w14:textId="6A146735" w:rsidR="00170C6E" w:rsidRPr="00C02633" w:rsidRDefault="00170C6E" w:rsidP="00120893">
      <w:pPr>
        <w:tabs>
          <w:tab w:val="center" w:pos="1869"/>
          <w:tab w:val="center" w:pos="5524"/>
        </w:tabs>
        <w:spacing w:after="5" w:line="249" w:lineRule="auto"/>
        <w:ind w:right="-450"/>
        <w:rPr>
          <w:rFonts w:ascii="Times New Roman" w:hAnsi="Times New Roman" w:cs="Times New Roman"/>
          <w:sz w:val="24"/>
          <w:szCs w:val="24"/>
        </w:rPr>
      </w:pPr>
      <w:r w:rsidRPr="00C02633">
        <w:rPr>
          <w:rFonts w:ascii="Times New Roman" w:hAnsi="Times New Roman" w:cs="Times New Roman"/>
          <w:b/>
          <w:sz w:val="24"/>
          <w:szCs w:val="24"/>
        </w:rPr>
        <w:t xml:space="preserve">11.29.B.4 </w:t>
      </w:r>
      <w:r w:rsidRPr="00C02633">
        <w:rPr>
          <w:rFonts w:ascii="Times New Roman" w:hAnsi="Times New Roman" w:cs="Times New Roman"/>
          <w:b/>
          <w:sz w:val="24"/>
          <w:szCs w:val="24"/>
        </w:rPr>
        <w:tab/>
        <w:t xml:space="preserve">Additional Standards for Large Scale Solar Energy Systems </w:t>
      </w:r>
    </w:p>
    <w:p w14:paraId="3BF9D43E"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A501A0C" w14:textId="77777777" w:rsidR="00170C6E" w:rsidRPr="00C02633" w:rsidRDefault="00170C6E" w:rsidP="00120893">
      <w:pPr>
        <w:ind w:right="-450"/>
        <w:rPr>
          <w:rFonts w:ascii="Times New Roman" w:hAnsi="Times New Roman" w:cs="Times New Roman"/>
          <w:sz w:val="24"/>
          <w:szCs w:val="24"/>
        </w:rPr>
      </w:pPr>
      <w:r w:rsidRPr="00C02633">
        <w:rPr>
          <w:rFonts w:ascii="Times New Roman" w:hAnsi="Times New Roman" w:cs="Times New Roman"/>
          <w:sz w:val="24"/>
          <w:szCs w:val="24"/>
        </w:rPr>
        <w:t xml:space="preserve">In addition to the general standards in Section 11.29.B.1, and the additional standards in Section 11.29.B.3, the following standards apply to large scale solar energy systems: </w:t>
      </w:r>
    </w:p>
    <w:p w14:paraId="6E044228" w14:textId="77777777" w:rsidR="00170C6E" w:rsidRPr="00C02633" w:rsidRDefault="00170C6E" w:rsidP="00120893">
      <w:pPr>
        <w:spacing w:after="0" w:line="259" w:lineRule="auto"/>
        <w:ind w:left="1440" w:right="-450" w:hanging="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346AE5DA" w14:textId="0D86E7B9" w:rsidR="00170C6E" w:rsidRPr="00C02633" w:rsidRDefault="00170C6E" w:rsidP="00120893">
      <w:pPr>
        <w:tabs>
          <w:tab w:val="center" w:pos="2664"/>
          <w:tab w:val="center" w:pos="5724"/>
        </w:tabs>
        <w:spacing w:after="5" w:line="249" w:lineRule="auto"/>
        <w:ind w:left="2070" w:right="-450"/>
        <w:rPr>
          <w:rFonts w:ascii="Times New Roman" w:hAnsi="Times New Roman" w:cs="Times New Roman"/>
          <w:sz w:val="24"/>
          <w:szCs w:val="24"/>
        </w:rPr>
      </w:pPr>
      <w:r w:rsidRPr="00C02633">
        <w:rPr>
          <w:rFonts w:ascii="Times New Roman" w:hAnsi="Times New Roman" w:cs="Times New Roman"/>
          <w:sz w:val="24"/>
          <w:szCs w:val="24"/>
        </w:rPr>
        <w:t xml:space="preserve">11.29.B.4.a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Decommissioning and Removal; Abandonment</w:t>
      </w:r>
      <w:r w:rsidRPr="00C02633">
        <w:rPr>
          <w:rFonts w:ascii="Times New Roman" w:hAnsi="Times New Roman" w:cs="Times New Roman"/>
          <w:sz w:val="24"/>
          <w:szCs w:val="24"/>
        </w:rPr>
        <w:t xml:space="preserve">.   </w:t>
      </w:r>
    </w:p>
    <w:p w14:paraId="0400B6A3" w14:textId="77777777" w:rsidR="00170C6E" w:rsidRPr="00C02633" w:rsidRDefault="00170C6E" w:rsidP="00120893">
      <w:pPr>
        <w:spacing w:after="12" w:line="259" w:lineRule="auto"/>
        <w:ind w:left="144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0B26E10" w14:textId="74B1576E" w:rsidR="00170C6E" w:rsidRPr="00D43AFC" w:rsidRDefault="00170C6E" w:rsidP="00120893">
      <w:pPr>
        <w:numPr>
          <w:ilvl w:val="0"/>
          <w:numId w:val="113"/>
        </w:numPr>
        <w:spacing w:after="3" w:line="248" w:lineRule="auto"/>
        <w:ind w:left="2340" w:right="-450" w:hanging="270"/>
        <w:rPr>
          <w:rFonts w:ascii="Times New Roman" w:hAnsi="Times New Roman" w:cs="Times New Roman"/>
          <w:sz w:val="24"/>
          <w:szCs w:val="24"/>
        </w:rPr>
      </w:pPr>
      <w:r w:rsidRPr="00C02633">
        <w:rPr>
          <w:rFonts w:ascii="Times New Roman" w:hAnsi="Times New Roman" w:cs="Times New Roman"/>
          <w:sz w:val="24"/>
          <w:szCs w:val="24"/>
        </w:rPr>
        <w:t xml:space="preserve">The owner or operator of a large scale solar energy system shall, at its expense, be responsible for the decommissioning and removal of the system within 180 days of the end of the manufacturer-identified useful life of the photovoltaic technology, within 90 days of the expiration of the site lease, or within 90 days of the receipt of a notice to the owner or operator of a determination by the Code </w:t>
      </w:r>
      <w:r w:rsidRPr="00D43AFC">
        <w:rPr>
          <w:rFonts w:ascii="Times New Roman" w:hAnsi="Times New Roman" w:cs="Times New Roman"/>
          <w:sz w:val="24"/>
          <w:szCs w:val="24"/>
        </w:rPr>
        <w:t xml:space="preserve">Enforcement Officer that the system has been abandoned pursuant to Section 11.29.B.4.   </w:t>
      </w:r>
    </w:p>
    <w:p w14:paraId="08355367" w14:textId="77777777" w:rsidR="00170C6E" w:rsidRPr="00C02633" w:rsidRDefault="00170C6E" w:rsidP="00120893">
      <w:pPr>
        <w:spacing w:after="9" w:line="259" w:lineRule="auto"/>
        <w:ind w:left="2340" w:right="-450" w:hanging="270"/>
        <w:rPr>
          <w:rFonts w:ascii="Times New Roman" w:hAnsi="Times New Roman" w:cs="Times New Roman"/>
          <w:sz w:val="24"/>
          <w:szCs w:val="24"/>
        </w:rPr>
      </w:pPr>
      <w:r w:rsidRPr="00C02633">
        <w:rPr>
          <w:rFonts w:ascii="Times New Roman" w:hAnsi="Times New Roman" w:cs="Times New Roman"/>
          <w:sz w:val="24"/>
          <w:szCs w:val="24"/>
        </w:rPr>
        <w:t xml:space="preserve"> </w:t>
      </w:r>
    </w:p>
    <w:p w14:paraId="370C9967" w14:textId="3ED271DC" w:rsidR="00BB49A3" w:rsidRDefault="00170C6E" w:rsidP="00120893">
      <w:pPr>
        <w:numPr>
          <w:ilvl w:val="0"/>
          <w:numId w:val="113"/>
        </w:numPr>
        <w:spacing w:after="3" w:line="248" w:lineRule="auto"/>
        <w:ind w:left="2340" w:right="-450" w:hanging="270"/>
        <w:rPr>
          <w:rFonts w:ascii="Times New Roman" w:hAnsi="Times New Roman" w:cs="Times New Roman"/>
          <w:sz w:val="24"/>
          <w:szCs w:val="24"/>
        </w:rPr>
      </w:pPr>
      <w:r w:rsidRPr="00C02633">
        <w:rPr>
          <w:rFonts w:ascii="Times New Roman" w:hAnsi="Times New Roman" w:cs="Times New Roman"/>
          <w:sz w:val="24"/>
          <w:szCs w:val="24"/>
        </w:rPr>
        <w:t xml:space="preserve">The Planning Board may extend the 180-day decommissioning deadline if the owner or operator demonstrates that the photovoltaic technology is likely to remain commercially feasible for its intended use for longer than 12 months after the end of its </w:t>
      </w:r>
      <w:r w:rsidR="00BB49A3" w:rsidRPr="00C02633">
        <w:rPr>
          <w:rFonts w:ascii="Times New Roman" w:hAnsi="Times New Roman" w:cs="Times New Roman"/>
          <w:sz w:val="24"/>
          <w:szCs w:val="24"/>
        </w:rPr>
        <w:t>manufacturer identified</w:t>
      </w:r>
      <w:r w:rsidRPr="00C02633">
        <w:rPr>
          <w:rFonts w:ascii="Times New Roman" w:hAnsi="Times New Roman" w:cs="Times New Roman"/>
          <w:sz w:val="24"/>
          <w:szCs w:val="24"/>
        </w:rPr>
        <w:t xml:space="preserve"> useful life. </w:t>
      </w:r>
    </w:p>
    <w:p w14:paraId="7965D364" w14:textId="77777777" w:rsidR="00BB49A3" w:rsidRDefault="00BB49A3" w:rsidP="00120893">
      <w:pPr>
        <w:pStyle w:val="ListParagraph"/>
        <w:ind w:right="-450"/>
        <w:rPr>
          <w:rFonts w:ascii="Times New Roman" w:hAnsi="Times New Roman"/>
        </w:rPr>
      </w:pPr>
    </w:p>
    <w:p w14:paraId="3B1F205D" w14:textId="3EDA34B8" w:rsidR="00170C6E" w:rsidRPr="00BB49A3" w:rsidRDefault="00BB49A3" w:rsidP="00120893">
      <w:pPr>
        <w:spacing w:after="3" w:line="248" w:lineRule="auto"/>
        <w:ind w:left="2340" w:right="-450" w:hanging="180"/>
        <w:rPr>
          <w:rFonts w:ascii="Times New Roman" w:hAnsi="Times New Roman" w:cs="Times New Roman"/>
          <w:sz w:val="24"/>
          <w:szCs w:val="24"/>
        </w:rPr>
      </w:pPr>
      <w:r>
        <w:rPr>
          <w:rFonts w:ascii="Times New Roman" w:hAnsi="Times New Roman" w:cs="Times New Roman"/>
          <w:sz w:val="24"/>
          <w:szCs w:val="24"/>
        </w:rPr>
        <w:t>(iii)</w:t>
      </w:r>
      <w:r w:rsidR="00170C6E" w:rsidRPr="00BB49A3">
        <w:rPr>
          <w:rFonts w:ascii="Times New Roman" w:hAnsi="Times New Roman" w:cs="Times New Roman"/>
          <w:sz w:val="24"/>
          <w:szCs w:val="24"/>
        </w:rPr>
        <w:t xml:space="preserve">The solar energy system must be decommissioned in compliance with an decommissioning plan approved by the Planning Board.  The plan must contain, at minimum, a proposed decommissioning schedule and statements and plans addressing the following: </w:t>
      </w:r>
    </w:p>
    <w:p w14:paraId="342955FE" w14:textId="77777777" w:rsidR="00170C6E" w:rsidRPr="00C02633" w:rsidRDefault="00170C6E" w:rsidP="00120893">
      <w:pPr>
        <w:spacing w:after="12" w:line="259" w:lineRule="auto"/>
        <w:ind w:left="2610" w:right="-450" w:hanging="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0D4D2AE" w14:textId="77777777" w:rsidR="00170C6E" w:rsidRPr="00C02633" w:rsidRDefault="00170C6E" w:rsidP="00120893">
      <w:pPr>
        <w:numPr>
          <w:ilvl w:val="1"/>
          <w:numId w:val="113"/>
        </w:numPr>
        <w:spacing w:after="3" w:line="248" w:lineRule="auto"/>
        <w:ind w:left="3060" w:right="-450" w:hanging="450"/>
        <w:rPr>
          <w:rFonts w:ascii="Times New Roman" w:hAnsi="Times New Roman" w:cs="Times New Roman"/>
          <w:sz w:val="24"/>
          <w:szCs w:val="24"/>
        </w:rPr>
      </w:pPr>
      <w:r w:rsidRPr="00C02633">
        <w:rPr>
          <w:rFonts w:ascii="Times New Roman" w:hAnsi="Times New Roman" w:cs="Times New Roman"/>
          <w:sz w:val="24"/>
          <w:szCs w:val="24"/>
        </w:rPr>
        <w:t xml:space="preserve">Physical removal of all solar energy system components, structures, foundations, supports, fencing, or security </w:t>
      </w:r>
    </w:p>
    <w:p w14:paraId="6FA33C24" w14:textId="77777777" w:rsidR="00170C6E" w:rsidRPr="00C02633" w:rsidRDefault="00170C6E" w:rsidP="00120893">
      <w:pPr>
        <w:spacing w:after="26"/>
        <w:ind w:left="3060" w:right="-450"/>
        <w:rPr>
          <w:rFonts w:ascii="Times New Roman" w:hAnsi="Times New Roman" w:cs="Times New Roman"/>
          <w:sz w:val="24"/>
          <w:szCs w:val="24"/>
        </w:rPr>
      </w:pPr>
      <w:r w:rsidRPr="00C02633">
        <w:rPr>
          <w:rFonts w:ascii="Times New Roman" w:hAnsi="Times New Roman" w:cs="Times New Roman"/>
          <w:sz w:val="24"/>
          <w:szCs w:val="24"/>
        </w:rPr>
        <w:t xml:space="preserve">barriers, access roads, and transmission lines from the site. </w:t>
      </w:r>
    </w:p>
    <w:p w14:paraId="64473699" w14:textId="77777777" w:rsidR="00170C6E" w:rsidRPr="00C02633" w:rsidRDefault="00170C6E" w:rsidP="00120893">
      <w:pPr>
        <w:numPr>
          <w:ilvl w:val="1"/>
          <w:numId w:val="113"/>
        </w:numPr>
        <w:spacing w:after="26" w:line="248" w:lineRule="auto"/>
        <w:ind w:left="3060" w:right="-450" w:hanging="360"/>
        <w:rPr>
          <w:rFonts w:ascii="Times New Roman" w:hAnsi="Times New Roman" w:cs="Times New Roman"/>
          <w:sz w:val="24"/>
          <w:szCs w:val="24"/>
        </w:rPr>
      </w:pPr>
      <w:r w:rsidRPr="00C02633">
        <w:rPr>
          <w:rFonts w:ascii="Times New Roman" w:hAnsi="Times New Roman" w:cs="Times New Roman"/>
          <w:sz w:val="24"/>
          <w:szCs w:val="24"/>
        </w:rPr>
        <w:t xml:space="preserve">Disposal of all solid and hazardous waste in accordance with local, state, and federal waste disposal laws and rules. </w:t>
      </w:r>
    </w:p>
    <w:p w14:paraId="1B067FCC" w14:textId="587F6ED1" w:rsidR="00170C6E" w:rsidRPr="00C02633" w:rsidRDefault="00170C6E" w:rsidP="00120893">
      <w:pPr>
        <w:numPr>
          <w:ilvl w:val="1"/>
          <w:numId w:val="113"/>
        </w:numPr>
        <w:spacing w:after="26" w:line="248" w:lineRule="auto"/>
        <w:ind w:left="3060" w:right="-450" w:hanging="360"/>
        <w:rPr>
          <w:rFonts w:ascii="Times New Roman" w:hAnsi="Times New Roman" w:cs="Times New Roman"/>
          <w:sz w:val="24"/>
          <w:szCs w:val="24"/>
        </w:rPr>
      </w:pPr>
      <w:r w:rsidRPr="00C02633">
        <w:rPr>
          <w:rFonts w:ascii="Times New Roman" w:hAnsi="Times New Roman" w:cs="Times New Roman"/>
          <w:sz w:val="24"/>
          <w:szCs w:val="24"/>
        </w:rPr>
        <w:t>Stabilization or re-vegetation of the site as necessary to minimize erosion and return the site to substantially its pre-construction state. The plan must include provision to restore native vegetation and use of pollinator</w:t>
      </w:r>
      <w:r w:rsidR="00873C3B">
        <w:rPr>
          <w:rFonts w:ascii="Times New Roman" w:hAnsi="Times New Roman" w:cs="Times New Roman"/>
          <w:sz w:val="24"/>
          <w:szCs w:val="24"/>
        </w:rPr>
        <w:t xml:space="preserve"> </w:t>
      </w:r>
      <w:r w:rsidRPr="00C02633">
        <w:rPr>
          <w:rFonts w:ascii="Times New Roman" w:hAnsi="Times New Roman" w:cs="Times New Roman"/>
          <w:sz w:val="24"/>
          <w:szCs w:val="24"/>
        </w:rPr>
        <w:t xml:space="preserve">friendly seed mixtures to the greatest extent practicable when re-vegetating. </w:t>
      </w:r>
    </w:p>
    <w:p w14:paraId="63618462" w14:textId="77777777" w:rsidR="00170C6E" w:rsidRPr="00C02633" w:rsidRDefault="00170C6E" w:rsidP="00120893">
      <w:pPr>
        <w:numPr>
          <w:ilvl w:val="1"/>
          <w:numId w:val="113"/>
        </w:numPr>
        <w:spacing w:after="3" w:line="248" w:lineRule="auto"/>
        <w:ind w:left="3060" w:right="-450" w:hanging="360"/>
        <w:rPr>
          <w:rFonts w:ascii="Times New Roman" w:hAnsi="Times New Roman" w:cs="Times New Roman"/>
          <w:sz w:val="24"/>
          <w:szCs w:val="24"/>
        </w:rPr>
      </w:pPr>
      <w:r w:rsidRPr="00C02633">
        <w:rPr>
          <w:rFonts w:ascii="Times New Roman" w:hAnsi="Times New Roman" w:cs="Times New Roman"/>
          <w:sz w:val="24"/>
          <w:szCs w:val="24"/>
        </w:rPr>
        <w:t xml:space="preserve">An estimate of costs for the decommissioning the system, including methodology and data supporting the estimate, prepared by a Maine </w:t>
      </w:r>
      <w:r w:rsidRPr="00C02633">
        <w:rPr>
          <w:rFonts w:ascii="Times New Roman" w:hAnsi="Times New Roman" w:cs="Times New Roman"/>
          <w:sz w:val="24"/>
          <w:szCs w:val="24"/>
        </w:rPr>
        <w:lastRenderedPageBreak/>
        <w:t xml:space="preserve">licensed professional engineer.  No salvage value may be used calculating decommissioning costs. </w:t>
      </w:r>
    </w:p>
    <w:p w14:paraId="2F20842F" w14:textId="77777777" w:rsidR="00170C6E" w:rsidRPr="00C02633" w:rsidRDefault="00170C6E" w:rsidP="00120893">
      <w:pPr>
        <w:spacing w:after="0" w:line="259" w:lineRule="auto"/>
        <w:ind w:left="261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D7BDE16" w14:textId="77777777" w:rsidR="00170C6E" w:rsidRPr="00C02633" w:rsidRDefault="00170C6E" w:rsidP="00120893">
      <w:pPr>
        <w:tabs>
          <w:tab w:val="center" w:pos="2670"/>
          <w:tab w:val="center" w:pos="4677"/>
        </w:tabs>
        <w:spacing w:after="5" w:line="249" w:lineRule="auto"/>
        <w:ind w:left="2160" w:right="-450"/>
        <w:rPr>
          <w:rFonts w:ascii="Times New Roman" w:hAnsi="Times New Roman" w:cs="Times New Roman"/>
          <w:sz w:val="24"/>
          <w:szCs w:val="24"/>
        </w:rPr>
      </w:pPr>
      <w:r w:rsidRPr="00C02633">
        <w:rPr>
          <w:rFonts w:ascii="Times New Roman" w:hAnsi="Times New Roman" w:cs="Times New Roman"/>
          <w:sz w:val="24"/>
          <w:szCs w:val="24"/>
        </w:rPr>
        <w:tab/>
        <w:t xml:space="preserve">11.29.B.4.b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Decommissioning Bond</w:t>
      </w:r>
      <w:r w:rsidRPr="00C02633">
        <w:rPr>
          <w:rFonts w:ascii="Times New Roman" w:hAnsi="Times New Roman" w:cs="Times New Roman"/>
          <w:sz w:val="24"/>
          <w:szCs w:val="24"/>
        </w:rPr>
        <w:t xml:space="preserve">.   </w:t>
      </w:r>
    </w:p>
    <w:p w14:paraId="6403B1C1" w14:textId="77777777" w:rsidR="00170C6E" w:rsidRPr="00C02633" w:rsidRDefault="00170C6E" w:rsidP="00120893">
      <w:pPr>
        <w:spacing w:after="12" w:line="259" w:lineRule="auto"/>
        <w:ind w:left="216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7CC7290E" w14:textId="77777777" w:rsidR="00170C6E" w:rsidRPr="00C02633" w:rsidRDefault="00170C6E" w:rsidP="00120893">
      <w:pPr>
        <w:numPr>
          <w:ilvl w:val="0"/>
          <w:numId w:val="116"/>
        </w:numPr>
        <w:spacing w:after="3" w:line="247" w:lineRule="auto"/>
        <w:ind w:left="2610" w:right="-450" w:hanging="450"/>
        <w:rPr>
          <w:rFonts w:ascii="Times New Roman" w:hAnsi="Times New Roman" w:cs="Times New Roman"/>
          <w:sz w:val="24"/>
          <w:szCs w:val="24"/>
        </w:rPr>
      </w:pPr>
      <w:r w:rsidRPr="00C02633">
        <w:rPr>
          <w:rFonts w:ascii="Times New Roman" w:hAnsi="Times New Roman" w:cs="Times New Roman"/>
          <w:sz w:val="24"/>
          <w:szCs w:val="24"/>
        </w:rPr>
        <w:t>The owner or operator shall provide a performance guarantee in the form of an escrow account, irrevocable letter of credit, or other form satisfactory to the Town in an amount no less than:</w:t>
      </w:r>
    </w:p>
    <w:p w14:paraId="7F7EE628" w14:textId="77777777" w:rsidR="00170C6E" w:rsidRPr="00C02633" w:rsidRDefault="00170C6E" w:rsidP="00120893">
      <w:pPr>
        <w:ind w:left="3061" w:right="-450"/>
        <w:rPr>
          <w:rFonts w:ascii="Times New Roman" w:hAnsi="Times New Roman" w:cs="Times New Roman"/>
          <w:sz w:val="24"/>
          <w:szCs w:val="24"/>
        </w:rPr>
      </w:pPr>
    </w:p>
    <w:p w14:paraId="42509846" w14:textId="77777777" w:rsidR="00170C6E" w:rsidRPr="00C02633" w:rsidRDefault="00170C6E" w:rsidP="00120893">
      <w:pPr>
        <w:pStyle w:val="ListParagraph"/>
        <w:widowControl/>
        <w:numPr>
          <w:ilvl w:val="0"/>
          <w:numId w:val="117"/>
        </w:numPr>
        <w:autoSpaceDE/>
        <w:autoSpaceDN/>
        <w:adjustRightInd/>
        <w:spacing w:after="3" w:line="247" w:lineRule="auto"/>
        <w:ind w:left="3060" w:right="-450"/>
        <w:contextualSpacing/>
        <w:rPr>
          <w:rFonts w:ascii="Times New Roman" w:hAnsi="Times New Roman"/>
        </w:rPr>
      </w:pPr>
      <w:r w:rsidRPr="00C02633">
        <w:rPr>
          <w:rFonts w:ascii="Times New Roman" w:hAnsi="Times New Roman"/>
        </w:rPr>
        <w:t xml:space="preserve">For years 1-10, 100% of the cost to fully decommission and dispose of the solar energy system, repair any unsafe conditions, and return the site to substantially its pre-construction state.   </w:t>
      </w:r>
    </w:p>
    <w:p w14:paraId="28EE8621" w14:textId="77777777" w:rsidR="00170C6E" w:rsidRPr="00C02633" w:rsidRDefault="00170C6E" w:rsidP="00120893">
      <w:pPr>
        <w:pStyle w:val="ListParagraph"/>
        <w:widowControl/>
        <w:numPr>
          <w:ilvl w:val="0"/>
          <w:numId w:val="117"/>
        </w:numPr>
        <w:autoSpaceDE/>
        <w:autoSpaceDN/>
        <w:adjustRightInd/>
        <w:spacing w:after="3" w:line="247" w:lineRule="auto"/>
        <w:ind w:left="3060" w:right="-450"/>
        <w:contextualSpacing/>
        <w:rPr>
          <w:rFonts w:ascii="Times New Roman" w:hAnsi="Times New Roman"/>
        </w:rPr>
      </w:pPr>
      <w:r w:rsidRPr="00C02633">
        <w:rPr>
          <w:rFonts w:ascii="Times New Roman" w:hAnsi="Times New Roman"/>
        </w:rPr>
        <w:t xml:space="preserve">For years 11- 18, 125% of the cost to fully decommission and dispose of the solar energy system, repair any unsafe conditions, and return the site to substantially its pre-construction state.   </w:t>
      </w:r>
    </w:p>
    <w:p w14:paraId="619C6B84" w14:textId="77777777" w:rsidR="00170C6E" w:rsidRPr="00C02633" w:rsidRDefault="00170C6E" w:rsidP="00120893">
      <w:pPr>
        <w:pStyle w:val="ListParagraph"/>
        <w:widowControl/>
        <w:numPr>
          <w:ilvl w:val="0"/>
          <w:numId w:val="117"/>
        </w:numPr>
        <w:autoSpaceDE/>
        <w:autoSpaceDN/>
        <w:adjustRightInd/>
        <w:spacing w:after="3" w:line="247" w:lineRule="auto"/>
        <w:ind w:left="3060" w:right="-450"/>
        <w:contextualSpacing/>
        <w:rPr>
          <w:rFonts w:ascii="Times New Roman" w:hAnsi="Times New Roman"/>
        </w:rPr>
      </w:pPr>
      <w:r w:rsidRPr="00C02633">
        <w:rPr>
          <w:rFonts w:ascii="Times New Roman" w:hAnsi="Times New Roman"/>
        </w:rPr>
        <w:t xml:space="preserve">For years 19 – to the end of operation, 150% of the cost to fully decommission and dispose of the solar energy system, repair any unsafe conditions, and return the site to substantially its pre-construction state.   </w:t>
      </w:r>
    </w:p>
    <w:p w14:paraId="48D58463" w14:textId="77777777" w:rsidR="00170C6E" w:rsidRPr="00C02633" w:rsidRDefault="00170C6E" w:rsidP="00120893">
      <w:pPr>
        <w:spacing w:after="0" w:line="259" w:lineRule="auto"/>
        <w:ind w:left="216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0F030CBA" w14:textId="45FD1166" w:rsidR="00862859" w:rsidRDefault="00170C6E" w:rsidP="00120893">
      <w:pPr>
        <w:ind w:left="2250" w:right="-450"/>
        <w:rPr>
          <w:rFonts w:ascii="Times New Roman" w:hAnsi="Times New Roman" w:cs="Times New Roman"/>
          <w:sz w:val="24"/>
          <w:szCs w:val="24"/>
        </w:rPr>
      </w:pPr>
      <w:r w:rsidRPr="00C02633">
        <w:rPr>
          <w:rFonts w:ascii="Times New Roman" w:hAnsi="Times New Roman" w:cs="Times New Roman"/>
          <w:sz w:val="24"/>
          <w:szCs w:val="24"/>
        </w:rPr>
        <w:t xml:space="preserve">11.29.B.4.c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Inspection and Reporting</w:t>
      </w:r>
      <w:r w:rsidRPr="00C02633">
        <w:rPr>
          <w:rFonts w:ascii="Times New Roman" w:hAnsi="Times New Roman" w:cs="Times New Roman"/>
          <w:sz w:val="24"/>
          <w:szCs w:val="24"/>
        </w:rPr>
        <w:t xml:space="preserve">.  The owner or operator of the solar energy system shall perform an annual inspection of the solar energy system and provide to the Code Enforcement Officer an inspection report and an annual energy production report.  If the system becomes commercially inoperable, the report shall identify the source and scope of any identified damage along with a schedule to repair damage or a decommissioning schedule. </w:t>
      </w:r>
    </w:p>
    <w:p w14:paraId="7EAD10B2" w14:textId="77777777" w:rsidR="00862859" w:rsidRPr="00C02633" w:rsidRDefault="00862859" w:rsidP="00120893">
      <w:pPr>
        <w:spacing w:after="0" w:line="259" w:lineRule="auto"/>
        <w:ind w:right="-450"/>
        <w:rPr>
          <w:rFonts w:ascii="Times New Roman" w:hAnsi="Times New Roman" w:cs="Times New Roman"/>
          <w:sz w:val="24"/>
          <w:szCs w:val="24"/>
        </w:rPr>
      </w:pPr>
    </w:p>
    <w:p w14:paraId="5897614C" w14:textId="77777777" w:rsidR="00170C6E" w:rsidRPr="00C02633" w:rsidRDefault="00170C6E" w:rsidP="00120893">
      <w:pPr>
        <w:tabs>
          <w:tab w:val="center" w:pos="2669"/>
          <w:tab w:val="center" w:pos="4273"/>
        </w:tabs>
        <w:ind w:left="2250" w:right="-450"/>
        <w:rPr>
          <w:rFonts w:ascii="Times New Roman" w:hAnsi="Times New Roman" w:cs="Times New Roman"/>
          <w:sz w:val="24"/>
          <w:szCs w:val="24"/>
        </w:rPr>
      </w:pPr>
      <w:r w:rsidRPr="00C02633">
        <w:rPr>
          <w:rFonts w:ascii="Times New Roman" w:hAnsi="Times New Roman" w:cs="Times New Roman"/>
          <w:sz w:val="24"/>
          <w:szCs w:val="24"/>
        </w:rPr>
        <w:tab/>
        <w:t xml:space="preserve">11.29.B.4.d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Abandonment</w:t>
      </w:r>
      <w:r w:rsidRPr="00C02633">
        <w:rPr>
          <w:rFonts w:ascii="Times New Roman" w:hAnsi="Times New Roman" w:cs="Times New Roman"/>
          <w:sz w:val="24"/>
          <w:szCs w:val="24"/>
        </w:rPr>
        <w:t xml:space="preserve">.   </w:t>
      </w:r>
    </w:p>
    <w:p w14:paraId="427C8324" w14:textId="77777777" w:rsidR="00170C6E" w:rsidRPr="00C02633" w:rsidRDefault="00170C6E" w:rsidP="00120893">
      <w:pPr>
        <w:spacing w:after="12" w:line="259" w:lineRule="auto"/>
        <w:ind w:left="216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3DBFD073" w14:textId="77777777" w:rsidR="00170C6E" w:rsidRPr="00C02633" w:rsidRDefault="00170C6E" w:rsidP="00120893">
      <w:pPr>
        <w:numPr>
          <w:ilvl w:val="0"/>
          <w:numId w:val="114"/>
        </w:numPr>
        <w:spacing w:after="26" w:line="248" w:lineRule="auto"/>
        <w:ind w:left="2790" w:right="-450" w:hanging="540"/>
        <w:rPr>
          <w:rFonts w:ascii="Times New Roman" w:hAnsi="Times New Roman" w:cs="Times New Roman"/>
          <w:sz w:val="24"/>
          <w:szCs w:val="24"/>
        </w:rPr>
      </w:pPr>
      <w:r w:rsidRPr="00C02633">
        <w:rPr>
          <w:rFonts w:ascii="Times New Roman" w:hAnsi="Times New Roman" w:cs="Times New Roman"/>
          <w:sz w:val="24"/>
          <w:szCs w:val="24"/>
        </w:rPr>
        <w:t xml:space="preserve">A large scale solar energy system is deemed abandoned on the date on which the system has been out of service or not commercially produced energy for a continuous period of 12 months.  The failure to renew an operation permit as required by Section 11.29.B.5 is </w:t>
      </w:r>
      <w:r w:rsidRPr="00C02633">
        <w:rPr>
          <w:rFonts w:ascii="Times New Roman" w:hAnsi="Times New Roman" w:cs="Times New Roman"/>
          <w:i/>
          <w:sz w:val="24"/>
          <w:szCs w:val="24"/>
        </w:rPr>
        <w:t xml:space="preserve">prima facie </w:t>
      </w:r>
      <w:r w:rsidRPr="00C02633">
        <w:rPr>
          <w:rFonts w:ascii="Times New Roman" w:hAnsi="Times New Roman" w:cs="Times New Roman"/>
          <w:sz w:val="24"/>
          <w:szCs w:val="24"/>
        </w:rPr>
        <w:t xml:space="preserve">evidence of abandonment. </w:t>
      </w:r>
    </w:p>
    <w:p w14:paraId="02AC937D" w14:textId="77777777" w:rsidR="00170C6E" w:rsidRPr="00C02633" w:rsidRDefault="00170C6E" w:rsidP="00120893">
      <w:pPr>
        <w:numPr>
          <w:ilvl w:val="0"/>
          <w:numId w:val="114"/>
        </w:numPr>
        <w:spacing w:after="3" w:line="248" w:lineRule="auto"/>
        <w:ind w:left="2790" w:right="-450" w:hanging="540"/>
        <w:rPr>
          <w:rFonts w:ascii="Times New Roman" w:hAnsi="Times New Roman" w:cs="Times New Roman"/>
          <w:sz w:val="24"/>
          <w:szCs w:val="24"/>
        </w:rPr>
      </w:pPr>
      <w:r w:rsidRPr="00C02633">
        <w:rPr>
          <w:rFonts w:ascii="Times New Roman" w:hAnsi="Times New Roman" w:cs="Times New Roman"/>
          <w:sz w:val="24"/>
          <w:szCs w:val="24"/>
          <w:u w:val="single" w:color="000000"/>
        </w:rPr>
        <w:t>Removal Deadline</w:t>
      </w:r>
      <w:r w:rsidRPr="00C02633">
        <w:rPr>
          <w:rFonts w:ascii="Times New Roman" w:hAnsi="Times New Roman" w:cs="Times New Roman"/>
          <w:sz w:val="24"/>
          <w:szCs w:val="24"/>
        </w:rPr>
        <w:t xml:space="preserve">. The owner or operator of a large scale solar energy system shall, at its expense, be responsible for the decommissioning and removal of the system within 180 days of the date of abandonment.  If the owner or operator of the system fails to timely decommission and remove the system, the Town retains the right to use all legal means to </w:t>
      </w:r>
      <w:r w:rsidRPr="00C02633">
        <w:rPr>
          <w:rFonts w:ascii="Times New Roman" w:hAnsi="Times New Roman" w:cs="Times New Roman"/>
          <w:sz w:val="24"/>
          <w:szCs w:val="24"/>
        </w:rPr>
        <w:lastRenderedPageBreak/>
        <w:t xml:space="preserve">cause the system to be removed, including without limitation the right to exercise the decommissioning bond.  </w:t>
      </w:r>
    </w:p>
    <w:p w14:paraId="31A2CF5E" w14:textId="77777777" w:rsidR="00170C6E" w:rsidRPr="00C02633" w:rsidRDefault="00170C6E" w:rsidP="00120893">
      <w:pPr>
        <w:spacing w:after="0" w:line="259" w:lineRule="auto"/>
        <w:ind w:left="216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DFA2264" w14:textId="07105D7E" w:rsidR="00170C6E" w:rsidRPr="00C02633" w:rsidRDefault="00170C6E" w:rsidP="00120893">
      <w:pPr>
        <w:spacing w:after="5" w:line="249" w:lineRule="auto"/>
        <w:ind w:right="-450" w:firstLine="14"/>
        <w:rPr>
          <w:rFonts w:ascii="Times New Roman" w:hAnsi="Times New Roman" w:cs="Times New Roman"/>
          <w:sz w:val="24"/>
          <w:szCs w:val="24"/>
        </w:rPr>
      </w:pPr>
      <w:r w:rsidRPr="00C02633">
        <w:rPr>
          <w:rFonts w:ascii="Times New Roman" w:hAnsi="Times New Roman" w:cs="Times New Roman"/>
          <w:b/>
          <w:sz w:val="24"/>
          <w:szCs w:val="24"/>
        </w:rPr>
        <w:t xml:space="preserve">11.29.B.5 Operation Permits and Inspections for Medium Scale and Large Scale Solar Energy Systems </w:t>
      </w:r>
    </w:p>
    <w:p w14:paraId="10062D9F" w14:textId="77777777" w:rsidR="00170C6E" w:rsidRPr="00C02633" w:rsidRDefault="00170C6E" w:rsidP="00120893">
      <w:pPr>
        <w:spacing w:after="0" w:line="259" w:lineRule="auto"/>
        <w:ind w:left="1440" w:right="-450"/>
        <w:rPr>
          <w:rFonts w:ascii="Times New Roman" w:hAnsi="Times New Roman" w:cs="Times New Roman"/>
          <w:sz w:val="24"/>
          <w:szCs w:val="24"/>
        </w:rPr>
      </w:pPr>
      <w:r w:rsidRPr="00C02633">
        <w:rPr>
          <w:rFonts w:ascii="Times New Roman" w:hAnsi="Times New Roman" w:cs="Times New Roman"/>
          <w:b/>
          <w:sz w:val="24"/>
          <w:szCs w:val="24"/>
        </w:rPr>
        <w:t xml:space="preserve"> </w:t>
      </w:r>
    </w:p>
    <w:p w14:paraId="5810F7B0" w14:textId="77777777" w:rsidR="00170C6E" w:rsidRPr="00C02633" w:rsidRDefault="00170C6E" w:rsidP="00120893">
      <w:pPr>
        <w:ind w:left="2340" w:right="-450"/>
        <w:rPr>
          <w:rFonts w:ascii="Times New Roman" w:hAnsi="Times New Roman" w:cs="Times New Roman"/>
          <w:sz w:val="24"/>
          <w:szCs w:val="24"/>
        </w:rPr>
      </w:pPr>
      <w:r w:rsidRPr="00C02633">
        <w:rPr>
          <w:rFonts w:ascii="Times New Roman" w:hAnsi="Times New Roman" w:cs="Times New Roman"/>
          <w:sz w:val="24"/>
          <w:szCs w:val="24"/>
        </w:rPr>
        <w:t xml:space="preserve">11.29.B.5.a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Initial Operation Permit</w:t>
      </w:r>
      <w:r w:rsidRPr="00C02633">
        <w:rPr>
          <w:rFonts w:ascii="Times New Roman" w:hAnsi="Times New Roman" w:cs="Times New Roman"/>
          <w:sz w:val="24"/>
          <w:szCs w:val="24"/>
        </w:rPr>
        <w:t xml:space="preserve">.  After construction and before commercial operation, the owner of operator of a medium scale or large scale solar energy system must apply for and secure an operation permit from the Code Enforcement Officer and pay the fees for same as established in the Town’s schedule of license, permit, application and other fees.  Before issuing the operation permit, the Code Enforcement Officer and Fire Chief shall inspect the solar energy system to determine compliance with the requirements of Section 11.29 and any permit conditions.  The owner or operator must provide the Code Enforcement Officer with copies of all state and federal permits and public utility licenses or agreements required to commercially operate the system.   </w:t>
      </w:r>
    </w:p>
    <w:p w14:paraId="1DFB0D5B" w14:textId="77777777" w:rsidR="00170C6E" w:rsidRPr="00C02633" w:rsidRDefault="00170C6E" w:rsidP="00120893">
      <w:pPr>
        <w:spacing w:after="0" w:line="259" w:lineRule="auto"/>
        <w:ind w:left="234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33C1D8C" w14:textId="77777777" w:rsidR="00170C6E" w:rsidRPr="00C02633" w:rsidRDefault="00170C6E" w:rsidP="00120893">
      <w:pPr>
        <w:ind w:left="2340" w:right="-450"/>
        <w:rPr>
          <w:rFonts w:ascii="Times New Roman" w:hAnsi="Times New Roman" w:cs="Times New Roman"/>
          <w:sz w:val="24"/>
          <w:szCs w:val="24"/>
        </w:rPr>
      </w:pPr>
      <w:r w:rsidRPr="00C02633">
        <w:rPr>
          <w:rFonts w:ascii="Times New Roman" w:hAnsi="Times New Roman" w:cs="Times New Roman"/>
          <w:sz w:val="24"/>
          <w:szCs w:val="24"/>
        </w:rPr>
        <w:t xml:space="preserve">11.29.B.5.b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Renewal of Operation Permit—Large Scale Solar Energy</w:t>
      </w:r>
      <w:r w:rsidRPr="00C02633">
        <w:rPr>
          <w:rFonts w:ascii="Times New Roman" w:hAnsi="Times New Roman" w:cs="Times New Roman"/>
          <w:sz w:val="24"/>
          <w:szCs w:val="24"/>
        </w:rPr>
        <w:t xml:space="preserve"> </w:t>
      </w:r>
      <w:r w:rsidRPr="00C02633">
        <w:rPr>
          <w:rFonts w:ascii="Times New Roman" w:hAnsi="Times New Roman" w:cs="Times New Roman"/>
          <w:sz w:val="24"/>
          <w:szCs w:val="24"/>
          <w:u w:val="single" w:color="000000"/>
        </w:rPr>
        <w:t>Systems</w:t>
      </w:r>
      <w:r w:rsidRPr="00C02633">
        <w:rPr>
          <w:rFonts w:ascii="Times New Roman" w:hAnsi="Times New Roman" w:cs="Times New Roman"/>
          <w:sz w:val="24"/>
          <w:szCs w:val="24"/>
        </w:rPr>
        <w:t xml:space="preserve">.  The owner or operator of a large scale solar energy system must renew the operation permit every 5 years and pay the fees for same as established in the Town’s schedule of license, permit, application and other fees.  Before issuing the operation permit renewal, the Code Enforcement Officer and Fire Chief shall inspect the solar energy system to determine compliance with the requirements of Section 11.29 and any permit conditions.  The renewal operation permit application must contain proof of the performance guarantee and, as applicable, any cost recalculation, as required by Section 11.29.B.4.b.(i) and (ii). </w:t>
      </w:r>
    </w:p>
    <w:p w14:paraId="74465441" w14:textId="77777777" w:rsidR="00170C6E" w:rsidRPr="00C02633" w:rsidRDefault="00170C6E" w:rsidP="00120893">
      <w:pPr>
        <w:spacing w:after="0" w:line="259" w:lineRule="auto"/>
        <w:ind w:left="234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491B3DFE" w14:textId="77777777" w:rsidR="00170C6E" w:rsidRPr="00C02633" w:rsidRDefault="00170C6E" w:rsidP="00120893">
      <w:pPr>
        <w:ind w:left="2340" w:right="-450"/>
        <w:rPr>
          <w:rFonts w:ascii="Times New Roman" w:hAnsi="Times New Roman" w:cs="Times New Roman"/>
          <w:sz w:val="24"/>
          <w:szCs w:val="24"/>
        </w:rPr>
      </w:pPr>
      <w:r w:rsidRPr="00C02633">
        <w:rPr>
          <w:rFonts w:ascii="Times New Roman" w:hAnsi="Times New Roman" w:cs="Times New Roman"/>
          <w:sz w:val="24"/>
          <w:szCs w:val="24"/>
        </w:rPr>
        <w:t xml:space="preserve">11.29.B.5.c </w:t>
      </w:r>
      <w:r w:rsidRPr="00C02633">
        <w:rPr>
          <w:rFonts w:ascii="Times New Roman" w:hAnsi="Times New Roman" w:cs="Times New Roman"/>
          <w:sz w:val="24"/>
          <w:szCs w:val="24"/>
        </w:rPr>
        <w:tab/>
      </w:r>
      <w:r w:rsidRPr="00C02633">
        <w:rPr>
          <w:rFonts w:ascii="Times New Roman" w:hAnsi="Times New Roman" w:cs="Times New Roman"/>
          <w:sz w:val="24"/>
          <w:szCs w:val="24"/>
          <w:u w:val="single" w:color="000000"/>
        </w:rPr>
        <w:t>Inspections</w:t>
      </w:r>
      <w:r w:rsidRPr="00C02633">
        <w:rPr>
          <w:rFonts w:ascii="Times New Roman" w:hAnsi="Times New Roman" w:cs="Times New Roman"/>
          <w:sz w:val="24"/>
          <w:szCs w:val="24"/>
        </w:rPr>
        <w:t xml:space="preserve">.  The Code Enforcement Officer may at any time inspect the premises of a medium scale or large scale solar energy system for compliance with Section 11.29 and permit conditions.  As part of the inspections, the Code Enforcement Officer shall: </w:t>
      </w:r>
    </w:p>
    <w:p w14:paraId="35262732" w14:textId="77777777" w:rsidR="00170C6E" w:rsidRPr="00C02633" w:rsidRDefault="00170C6E" w:rsidP="00120893">
      <w:pPr>
        <w:spacing w:after="0" w:line="259" w:lineRule="auto"/>
        <w:ind w:left="2160" w:right="-450"/>
        <w:rPr>
          <w:rFonts w:ascii="Times New Roman" w:hAnsi="Times New Roman" w:cs="Times New Roman"/>
          <w:sz w:val="24"/>
          <w:szCs w:val="24"/>
        </w:rPr>
      </w:pPr>
      <w:r w:rsidRPr="00C02633">
        <w:rPr>
          <w:rFonts w:ascii="Times New Roman" w:hAnsi="Times New Roman" w:cs="Times New Roman"/>
          <w:sz w:val="24"/>
          <w:szCs w:val="24"/>
        </w:rPr>
        <w:t xml:space="preserve"> </w:t>
      </w:r>
    </w:p>
    <w:p w14:paraId="13BA6E8D" w14:textId="77777777" w:rsidR="00170C6E" w:rsidRPr="00C02633" w:rsidRDefault="00170C6E" w:rsidP="00120893">
      <w:pPr>
        <w:numPr>
          <w:ilvl w:val="0"/>
          <w:numId w:val="115"/>
        </w:numPr>
        <w:spacing w:after="3" w:line="248"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Spot check the photovoltaic panels for cracking or evidence of water infiltration within the panels.  Any panel that is determined by the Code Enforcement Officer to be defective shall be removed or replaced by the owner or operator within 30 days. </w:t>
      </w:r>
    </w:p>
    <w:p w14:paraId="722FD257" w14:textId="77777777" w:rsidR="00170C6E" w:rsidRPr="00C02633" w:rsidRDefault="00170C6E" w:rsidP="00120893">
      <w:pPr>
        <w:numPr>
          <w:ilvl w:val="0"/>
          <w:numId w:val="115"/>
        </w:numPr>
        <w:spacing w:after="12" w:line="259"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Ensure that perimeter fencing in good repair. </w:t>
      </w:r>
    </w:p>
    <w:p w14:paraId="2FA53982" w14:textId="77777777" w:rsidR="00170C6E" w:rsidRPr="00C02633" w:rsidRDefault="00170C6E" w:rsidP="00120893">
      <w:pPr>
        <w:numPr>
          <w:ilvl w:val="0"/>
          <w:numId w:val="115"/>
        </w:numPr>
        <w:spacing w:after="3" w:line="248"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lastRenderedPageBreak/>
        <w:t xml:space="preserve">Ensure that electrical equipment is properly grounded. </w:t>
      </w:r>
    </w:p>
    <w:p w14:paraId="709C0B43" w14:textId="77777777" w:rsidR="00170C6E" w:rsidRPr="00C02633" w:rsidRDefault="00170C6E" w:rsidP="00120893">
      <w:pPr>
        <w:numPr>
          <w:ilvl w:val="0"/>
          <w:numId w:val="115"/>
        </w:numPr>
        <w:spacing w:after="3" w:line="248"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Verify that signage exists in compliance with Section 11.29.B.3.i. </w:t>
      </w:r>
    </w:p>
    <w:p w14:paraId="2D68FDC8" w14:textId="77777777" w:rsidR="00170C6E" w:rsidRPr="00C02633" w:rsidRDefault="00170C6E" w:rsidP="00120893">
      <w:pPr>
        <w:numPr>
          <w:ilvl w:val="0"/>
          <w:numId w:val="115"/>
        </w:numPr>
        <w:spacing w:after="12" w:line="259"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Verify that all safety systems are operating. </w:t>
      </w:r>
    </w:p>
    <w:p w14:paraId="2FDC9FA0" w14:textId="77777777" w:rsidR="00170C6E" w:rsidRPr="00C02633" w:rsidRDefault="00170C6E" w:rsidP="00120893">
      <w:pPr>
        <w:numPr>
          <w:ilvl w:val="0"/>
          <w:numId w:val="115"/>
        </w:numPr>
        <w:spacing w:after="26" w:line="248"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Verify compliance with vegetation management and buffer requirements. </w:t>
      </w:r>
    </w:p>
    <w:p w14:paraId="3DE478EB" w14:textId="77777777" w:rsidR="00170C6E" w:rsidRDefault="00170C6E" w:rsidP="00120893">
      <w:pPr>
        <w:numPr>
          <w:ilvl w:val="0"/>
          <w:numId w:val="115"/>
        </w:numPr>
        <w:spacing w:after="3" w:line="248" w:lineRule="auto"/>
        <w:ind w:left="2700" w:right="-450" w:hanging="360"/>
        <w:rPr>
          <w:rFonts w:ascii="Times New Roman" w:hAnsi="Times New Roman" w:cs="Times New Roman"/>
          <w:sz w:val="24"/>
          <w:szCs w:val="24"/>
        </w:rPr>
      </w:pPr>
      <w:r w:rsidRPr="00C02633">
        <w:rPr>
          <w:rFonts w:ascii="Times New Roman" w:hAnsi="Times New Roman" w:cs="Times New Roman"/>
          <w:sz w:val="24"/>
          <w:szCs w:val="24"/>
        </w:rPr>
        <w:t xml:space="preserve">Confirm that access roadways to and within the site are properly maintained.   </w:t>
      </w:r>
    </w:p>
    <w:p w14:paraId="5DDE2C9F" w14:textId="77777777" w:rsidR="00856E4F" w:rsidRDefault="00856E4F" w:rsidP="00856E4F">
      <w:pPr>
        <w:spacing w:after="3" w:line="248" w:lineRule="auto"/>
        <w:ind w:right="-450"/>
        <w:rPr>
          <w:rFonts w:ascii="Times New Roman" w:hAnsi="Times New Roman" w:cs="Times New Roman"/>
          <w:sz w:val="24"/>
          <w:szCs w:val="24"/>
        </w:rPr>
      </w:pPr>
    </w:p>
    <w:p w14:paraId="5F0EE15A" w14:textId="044D82EE" w:rsidR="00856E4F" w:rsidRPr="00856E4F" w:rsidRDefault="00856E4F" w:rsidP="00856E4F">
      <w:pPr>
        <w:spacing w:after="3" w:line="248" w:lineRule="auto"/>
        <w:ind w:right="-450"/>
        <w:rPr>
          <w:rFonts w:ascii="Times New Roman" w:hAnsi="Times New Roman" w:cs="Times New Roman"/>
          <w:b/>
          <w:bCs/>
          <w:sz w:val="24"/>
          <w:szCs w:val="24"/>
        </w:rPr>
      </w:pPr>
      <w:r w:rsidRPr="00856E4F">
        <w:rPr>
          <w:rFonts w:ascii="Times New Roman" w:hAnsi="Times New Roman" w:cs="Times New Roman"/>
          <w:b/>
          <w:bCs/>
          <w:sz w:val="24"/>
          <w:szCs w:val="24"/>
        </w:rPr>
        <w:t>11.30</w:t>
      </w:r>
      <w:r>
        <w:rPr>
          <w:rFonts w:ascii="Times New Roman" w:hAnsi="Times New Roman" w:cs="Times New Roman"/>
          <w:b/>
          <w:bCs/>
          <w:sz w:val="24"/>
          <w:szCs w:val="24"/>
        </w:rPr>
        <w:t xml:space="preserve"> </w:t>
      </w:r>
      <w:r w:rsidRPr="00856E4F">
        <w:rPr>
          <w:rFonts w:ascii="Book Antiqua" w:hAnsi="Book Antiqua"/>
          <w:b/>
          <w:bCs/>
          <w:sz w:val="24"/>
          <w:szCs w:val="24"/>
        </w:rPr>
        <w:t>Performance Standards for Medical Marijuana Caregiver/ Home Occupation</w:t>
      </w:r>
    </w:p>
    <w:p w14:paraId="58E81C00" w14:textId="77777777" w:rsidR="00856E4F" w:rsidRPr="00856E4F" w:rsidRDefault="00856E4F" w:rsidP="00856E4F">
      <w:pPr>
        <w:spacing w:after="160" w:line="259" w:lineRule="auto"/>
        <w:rPr>
          <w:rFonts w:ascii="Book Antiqua" w:hAnsi="Book Antiqua"/>
          <w:b/>
          <w:bCs/>
          <w:sz w:val="24"/>
          <w:szCs w:val="24"/>
        </w:rPr>
      </w:pPr>
      <w:r w:rsidRPr="00856E4F">
        <w:rPr>
          <w:rFonts w:ascii="Book Antiqua" w:hAnsi="Book Antiqua"/>
          <w:b/>
          <w:bCs/>
          <w:sz w:val="24"/>
          <w:szCs w:val="24"/>
        </w:rPr>
        <w:t>Purpose:</w:t>
      </w:r>
    </w:p>
    <w:p w14:paraId="5B8711D4"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 The purpose of this section of the ordinance is to ensure that all cultivation, processing, storage, and distribution of medical marijuana does not have an adverse impact on the health, safety, and general welfare of the residents of the Town of Buxton, while still allowing for treatment and alleviation of a qualifying patient’s debilitating medical condition or symptoms associated with the qualifying patient’s debilitating medical condition. Exemptions: As an accessory use, Medical Marijuana Home Production shall be allowed in any qualifying patient’s residence or any medical marijuana caregiver’s primary year-round residence in every zone following the rules of Home Occupation Section 11.10. </w:t>
      </w:r>
    </w:p>
    <w:p w14:paraId="67C3C615"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 Medical marijuana caregivers </w:t>
      </w:r>
      <w:proofErr w:type="gramStart"/>
      <w:r w:rsidRPr="00856E4F">
        <w:rPr>
          <w:rFonts w:ascii="Book Antiqua" w:hAnsi="Book Antiqua"/>
          <w:sz w:val="24"/>
          <w:szCs w:val="24"/>
        </w:rPr>
        <w:t>not</w:t>
      </w:r>
      <w:proofErr w:type="gramEnd"/>
      <w:r w:rsidRPr="00856E4F">
        <w:rPr>
          <w:rFonts w:ascii="Book Antiqua" w:hAnsi="Book Antiqua"/>
          <w:sz w:val="24"/>
          <w:szCs w:val="24"/>
        </w:rPr>
        <w:t xml:space="preserve"> required to register with the State and qualifying patients are not regulated under this section. </w:t>
      </w:r>
    </w:p>
    <w:p w14:paraId="5C930C30" w14:textId="77777777" w:rsidR="00856E4F" w:rsidRPr="00856E4F" w:rsidRDefault="00856E4F" w:rsidP="00856E4F">
      <w:pPr>
        <w:spacing w:after="160" w:line="259" w:lineRule="auto"/>
        <w:rPr>
          <w:rFonts w:ascii="Book Antiqua" w:hAnsi="Book Antiqua"/>
          <w:sz w:val="24"/>
          <w:szCs w:val="24"/>
        </w:rPr>
      </w:pPr>
      <w:proofErr w:type="gramStart"/>
      <w:r w:rsidRPr="00856E4F">
        <w:rPr>
          <w:rFonts w:ascii="Book Antiqua" w:hAnsi="Book Antiqua"/>
          <w:sz w:val="24"/>
          <w:szCs w:val="24"/>
        </w:rPr>
        <w:t>Section  A</w:t>
      </w:r>
      <w:proofErr w:type="gramEnd"/>
      <w:r w:rsidRPr="00856E4F">
        <w:rPr>
          <w:rFonts w:ascii="Book Antiqua" w:hAnsi="Book Antiqua"/>
          <w:sz w:val="24"/>
          <w:szCs w:val="24"/>
        </w:rPr>
        <w:t xml:space="preserve">:  Medical Marijuana Home Production Facilities are permitted within the caregiver’s primary year-round residence as a home occupation subject to the following performance standards, in addition to the requirements of the districts in which the caregiver use is located: </w:t>
      </w:r>
    </w:p>
    <w:p w14:paraId="1047713F" w14:textId="60666FF2"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1. The caregiver shall </w:t>
      </w:r>
      <w:proofErr w:type="gramStart"/>
      <w:r w:rsidRPr="00856E4F">
        <w:rPr>
          <w:rFonts w:ascii="Book Antiqua" w:hAnsi="Book Antiqua"/>
          <w:sz w:val="24"/>
          <w:szCs w:val="24"/>
        </w:rPr>
        <w:t>be</w:t>
      </w:r>
      <w:proofErr w:type="gramEnd"/>
      <w:r w:rsidRPr="00856E4F">
        <w:rPr>
          <w:rFonts w:ascii="Book Antiqua" w:hAnsi="Book Antiqua"/>
          <w:sz w:val="24"/>
          <w:szCs w:val="24"/>
        </w:rPr>
        <w:t xml:space="preserve"> least twenty-one (21) years of </w:t>
      </w:r>
      <w:r w:rsidR="004713E1" w:rsidRPr="00856E4F">
        <w:rPr>
          <w:rFonts w:ascii="Book Antiqua" w:hAnsi="Book Antiqua"/>
          <w:sz w:val="24"/>
          <w:szCs w:val="24"/>
        </w:rPr>
        <w:t>age.</w:t>
      </w:r>
      <w:r w:rsidRPr="00856E4F">
        <w:rPr>
          <w:rFonts w:ascii="Book Antiqua" w:hAnsi="Book Antiqua"/>
          <w:sz w:val="24"/>
          <w:szCs w:val="24"/>
        </w:rPr>
        <w:t xml:space="preserve"> </w:t>
      </w:r>
    </w:p>
    <w:p w14:paraId="1FD02F44" w14:textId="6B920109"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2. The caregiver resides in the dwelling unit as his/her primary year-round residence in conformance with the Maine Medical Use of Marijuana State Administrative Rules or as otherwise specified in Maine statutes and/ or administrative </w:t>
      </w:r>
      <w:r w:rsidR="004713E1" w:rsidRPr="00856E4F">
        <w:rPr>
          <w:rFonts w:ascii="Book Antiqua" w:hAnsi="Book Antiqua"/>
          <w:sz w:val="24"/>
          <w:szCs w:val="24"/>
        </w:rPr>
        <w:t>rules.</w:t>
      </w:r>
      <w:r w:rsidRPr="00856E4F">
        <w:rPr>
          <w:rFonts w:ascii="Book Antiqua" w:hAnsi="Book Antiqua"/>
          <w:sz w:val="24"/>
          <w:szCs w:val="24"/>
        </w:rPr>
        <w:t xml:space="preserve"> </w:t>
      </w:r>
    </w:p>
    <w:p w14:paraId="10B21215"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3. A caregiver who does not own his or her primary residence shall obtain notarized written permission from the property owner prior to cultivating marijuana and shall make the written permission available to the Town. </w:t>
      </w:r>
    </w:p>
    <w:p w14:paraId="1A6C62F5"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4. Caregivers shall cultivate medical marijuana within an enclosed, locked building. </w:t>
      </w:r>
    </w:p>
    <w:p w14:paraId="4B1D14BD"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Medical marijuana caregivers </w:t>
      </w:r>
      <w:proofErr w:type="gramStart"/>
      <w:r w:rsidRPr="00856E4F">
        <w:rPr>
          <w:rFonts w:ascii="Book Antiqua" w:hAnsi="Book Antiqua"/>
          <w:sz w:val="24"/>
          <w:szCs w:val="24"/>
        </w:rPr>
        <w:t>growing</w:t>
      </w:r>
      <w:proofErr w:type="gramEnd"/>
      <w:r w:rsidRPr="00856E4F">
        <w:rPr>
          <w:rFonts w:ascii="Book Antiqua" w:hAnsi="Book Antiqua"/>
          <w:sz w:val="24"/>
          <w:szCs w:val="24"/>
        </w:rPr>
        <w:t xml:space="preserve"> for their own personal use and one qualifying patient may grow outside of a building.  This is limited to 12 adult plants.  </w:t>
      </w:r>
    </w:p>
    <w:p w14:paraId="19FB93AC" w14:textId="5B2FB60B"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No exterior evidence of cultivation, including signs, shall be visible from a public way or area. Marijuana plants shall be entirely screened from common visual observation </w:t>
      </w:r>
      <w:r w:rsidRPr="00856E4F">
        <w:rPr>
          <w:rFonts w:ascii="Book Antiqua" w:hAnsi="Book Antiqua"/>
          <w:sz w:val="24"/>
          <w:szCs w:val="24"/>
        </w:rPr>
        <w:lastRenderedPageBreak/>
        <w:t>from a public way or area by natural objects, plantings, or a solid fence at least six (6)</w:t>
      </w:r>
      <w:r w:rsidRPr="00856E4F">
        <w:rPr>
          <w:rFonts w:ascii="Book Antiqua" w:hAnsi="Book Antiqua"/>
          <w:sz w:val="24"/>
          <w:szCs w:val="24"/>
          <w:u w:val="single"/>
        </w:rPr>
        <w:t xml:space="preserve"> </w:t>
      </w:r>
      <w:r w:rsidRPr="00856E4F">
        <w:rPr>
          <w:rFonts w:ascii="Book Antiqua" w:hAnsi="Book Antiqua"/>
          <w:sz w:val="24"/>
          <w:szCs w:val="24"/>
        </w:rPr>
        <w:t xml:space="preserve">feet or taller in height, </w:t>
      </w:r>
      <w:r w:rsidR="004713E1" w:rsidRPr="00856E4F">
        <w:rPr>
          <w:rFonts w:ascii="Book Antiqua" w:hAnsi="Book Antiqua"/>
          <w:sz w:val="24"/>
          <w:szCs w:val="24"/>
        </w:rPr>
        <w:t>density,</w:t>
      </w:r>
      <w:r w:rsidRPr="00856E4F">
        <w:rPr>
          <w:rFonts w:ascii="Book Antiqua" w:hAnsi="Book Antiqua"/>
          <w:sz w:val="24"/>
          <w:szCs w:val="24"/>
        </w:rPr>
        <w:t xml:space="preserve"> and depth sufficient to accomplish complete screening of plants from ordinary view. Should the plants grow higher than the screening such they are visible from a public way or area, either the plants shall be cut to not extend higher than the screening or the individual who is authorized to cultivate the marijuana shall install additional screening sufficient to conceal the plants from public view within ten (10) days of notification of the violation by the Code Enforcement Officer.</w:t>
      </w:r>
    </w:p>
    <w:p w14:paraId="635D0021" w14:textId="26C4F8CF"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5. Medical Marijuana shall be distributed to medical marijuana patients within an enclosed building. Drive </w:t>
      </w:r>
      <w:r w:rsidR="004713E1" w:rsidRPr="00856E4F">
        <w:rPr>
          <w:rFonts w:ascii="Book Antiqua" w:hAnsi="Book Antiqua"/>
          <w:sz w:val="24"/>
          <w:szCs w:val="24"/>
        </w:rPr>
        <w:t>through</w:t>
      </w:r>
      <w:r w:rsidRPr="00856E4F">
        <w:rPr>
          <w:rFonts w:ascii="Book Antiqua" w:hAnsi="Book Antiqua"/>
          <w:sz w:val="24"/>
          <w:szCs w:val="24"/>
        </w:rPr>
        <w:t xml:space="preserve">, drive-up or window service is prohibited.  </w:t>
      </w:r>
    </w:p>
    <w:p w14:paraId="01DAD93E"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Caregivers who dispense to more than 6 patients including themselves, must do so at an approved retail location or dispensary.  This is to avoid high traffic in conformance with section 11.10.C.5.</w:t>
      </w:r>
    </w:p>
    <w:p w14:paraId="43CCDE8A"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 6. Compliance with health and safety codes. The primary residence, outbuilding, garage, or other structure where marijuana is grown, cultivated, processed, and/or stored shall meet all applicable requirements of the adopted building code, electric, fire and other health safety and technical codes. </w:t>
      </w:r>
    </w:p>
    <w:p w14:paraId="258224C3"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7. Ventilation and odor management. Any primary residence, outbuilding, garage, or other structure used for cultivation shall have proper ventilation to prevent mold damage and to prevent odors or particles from becoming a nuisance to surrounding properties or the public.</w:t>
      </w:r>
    </w:p>
    <w:p w14:paraId="0CC9020B" w14:textId="258A8B01" w:rsidR="00856E4F" w:rsidRPr="00856E4F" w:rsidRDefault="00856E4F" w:rsidP="00856E4F">
      <w:pPr>
        <w:spacing w:after="160" w:line="259" w:lineRule="auto"/>
        <w:rPr>
          <w:rFonts w:ascii="Book Antiqua" w:hAnsi="Book Antiqua"/>
          <w:color w:val="FF0000"/>
          <w:sz w:val="24"/>
          <w:szCs w:val="24"/>
        </w:rPr>
      </w:pPr>
      <w:r w:rsidRPr="00856E4F">
        <w:rPr>
          <w:rFonts w:ascii="Book Antiqua" w:hAnsi="Book Antiqua"/>
          <w:sz w:val="24"/>
          <w:szCs w:val="24"/>
        </w:rPr>
        <w:t xml:space="preserve"> 8. Gases. The use of gas products for extraction processes, including but not limited to carbon dioxide, sulfur dioxide and butane, and ozone generators are </w:t>
      </w:r>
      <w:r w:rsidR="004713E1" w:rsidRPr="00856E4F">
        <w:rPr>
          <w:rFonts w:ascii="Book Antiqua" w:hAnsi="Book Antiqua"/>
          <w:sz w:val="24"/>
          <w:szCs w:val="24"/>
        </w:rPr>
        <w:t>prohibited.</w:t>
      </w:r>
      <w:r w:rsidRPr="00856E4F">
        <w:rPr>
          <w:rFonts w:ascii="Book Antiqua" w:hAnsi="Book Antiqua"/>
          <w:color w:val="FF0000"/>
          <w:sz w:val="24"/>
          <w:szCs w:val="24"/>
        </w:rPr>
        <w:t xml:space="preserve"> </w:t>
      </w:r>
    </w:p>
    <w:p w14:paraId="16601220"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9. Dispensing of medical marijuana to medical marijuana patients shall not take place prior to 7:00 a.m. or later than 8:00 p.m. on any day. </w:t>
      </w:r>
    </w:p>
    <w:p w14:paraId="7EA41CF4" w14:textId="77777777" w:rsidR="00856E4F" w:rsidRPr="00856E4F" w:rsidRDefault="00856E4F" w:rsidP="00856E4F">
      <w:pPr>
        <w:spacing w:after="160" w:line="259" w:lineRule="auto"/>
        <w:rPr>
          <w:rFonts w:ascii="Book Antiqua" w:hAnsi="Book Antiqua"/>
          <w:sz w:val="24"/>
          <w:szCs w:val="24"/>
        </w:rPr>
      </w:pPr>
      <w:r w:rsidRPr="00856E4F">
        <w:rPr>
          <w:rFonts w:ascii="Book Antiqua" w:hAnsi="Book Antiqua"/>
          <w:sz w:val="24"/>
          <w:szCs w:val="24"/>
        </w:rPr>
        <w:t xml:space="preserve">10. If electric service increases beyond 200 amps and an upgraded transformer is required, that transformer may only service the buildings wired to receive the increased amperage. </w:t>
      </w:r>
    </w:p>
    <w:p w14:paraId="0AED4404" w14:textId="78F7B9D8" w:rsidR="00856E4F" w:rsidRPr="00856E4F" w:rsidRDefault="00856E4F" w:rsidP="00856E4F">
      <w:pPr>
        <w:spacing w:after="3" w:line="248" w:lineRule="auto"/>
        <w:ind w:right="-450"/>
        <w:rPr>
          <w:rFonts w:ascii="Times New Roman" w:hAnsi="Times New Roman" w:cs="Times New Roman"/>
          <w:b/>
          <w:bCs/>
          <w:sz w:val="24"/>
          <w:szCs w:val="24"/>
        </w:rPr>
      </w:pPr>
    </w:p>
    <w:p w14:paraId="30C33EEF" w14:textId="77777777" w:rsidR="00135B73" w:rsidRPr="00C02633" w:rsidRDefault="00135B73"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B0840F2" w14:textId="6EC24059" w:rsidR="00135B73" w:rsidRDefault="00135B73"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2D2B90C4" w14:textId="7B5D818C" w:rsidR="00454561" w:rsidRDefault="00454561"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D3FC99A" w14:textId="2325E899" w:rsidR="00454561" w:rsidRDefault="00454561"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0058EC49" w14:textId="6E6D508F" w:rsidR="00454561" w:rsidRDefault="00454561"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CB283CB" w14:textId="71922163" w:rsidR="00454561" w:rsidRDefault="00454561"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0E17D7AB" w14:textId="43B9629C"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A08C9F2" w14:textId="7E38297E"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B9CCC25" w14:textId="59508D91"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0253E39F" w14:textId="67500C79"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04FB6344" w14:textId="3B1BE1FF"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7B9D99D" w14:textId="6FDE3E0A"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BFEF5F3" w14:textId="3F2E4FE8"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6EBC4EF2" w14:textId="492D87AF"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72BB2275" w14:textId="7F0E8E9E"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6C823729" w14:textId="5A8B1229"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244488E3" w14:textId="744425B5"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75678843" w14:textId="1FE367C1"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721022DD" w14:textId="70166AA0"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27055D29" w14:textId="13D3AA11"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A2FFC2F" w14:textId="5DEA5EC7"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0342F1FB" w14:textId="3A49DD10"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EB26F1B" w14:textId="5E5D2371"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6258E94" w14:textId="59DB8627"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5B65D75" w14:textId="502C42CB"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D0B5829" w14:textId="474204BF"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ABCE3C9" w14:textId="4B7B6C09"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8EC8330" w14:textId="0471B430"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191A508F" w14:textId="21913D7E"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BF0BF72" w14:textId="3DED6CDA"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875CB60" w14:textId="3A07F618"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E78D6DA" w14:textId="5CD744C2"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9759EF7" w14:textId="4060576D"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B06C770" w14:textId="5E1E0188"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402DA32F" w14:textId="31DA27AE"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1930FD61" w14:textId="07752A70"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4E9C701" w14:textId="078453AC"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7A8AACF2" w14:textId="3519BA59"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370EBAAE" w14:textId="77777777" w:rsidR="00882CEE" w:rsidRDefault="00882CEE" w:rsidP="00120893">
      <w:pPr>
        <w:spacing w:after="0" w:line="240" w:lineRule="auto"/>
        <w:ind w:right="-450"/>
        <w:contextualSpacing/>
        <w:jc w:val="both"/>
        <w:rPr>
          <w:rFonts w:ascii="Times New Roman" w:eastAsia="Calibri" w:hAnsi="Times New Roman" w:cs="Times New Roman"/>
          <w:color w:val="000000" w:themeColor="text1"/>
          <w:sz w:val="24"/>
          <w:szCs w:val="24"/>
        </w:rPr>
      </w:pPr>
    </w:p>
    <w:p w14:paraId="595F5E0F" w14:textId="77777777" w:rsidR="00120893" w:rsidRDefault="00120893" w:rsidP="00120893">
      <w:pPr>
        <w:spacing w:after="0" w:line="240" w:lineRule="auto"/>
        <w:ind w:right="-450"/>
        <w:contextualSpacing/>
        <w:rPr>
          <w:rFonts w:ascii="Times New Roman" w:eastAsia="Calibri" w:hAnsi="Times New Roman" w:cs="Times New Roman"/>
          <w:color w:val="000000" w:themeColor="text1"/>
          <w:sz w:val="24"/>
          <w:szCs w:val="24"/>
        </w:rPr>
      </w:pPr>
    </w:p>
    <w:p w14:paraId="50CBF0B4" w14:textId="231E3837" w:rsidR="00135B73" w:rsidRPr="00C02633" w:rsidRDefault="00135B73" w:rsidP="00120893">
      <w:pPr>
        <w:spacing w:after="0" w:line="240" w:lineRule="auto"/>
        <w:ind w:right="-450"/>
        <w:contextualSpacing/>
        <w:jc w:val="center"/>
        <w:rPr>
          <w:rFonts w:ascii="Times New Roman" w:eastAsia="Calibri" w:hAnsi="Times New Roman" w:cs="Times New Roman"/>
          <w:color w:val="000000" w:themeColor="text1"/>
          <w:sz w:val="24"/>
          <w:szCs w:val="24"/>
        </w:rPr>
        <w:sectPr w:rsidR="00135B73" w:rsidRPr="00C02633" w:rsidSect="0097565C">
          <w:footerReference w:type="default" r:id="rId11"/>
          <w:pgSz w:w="12240" w:h="15840"/>
          <w:pgMar w:top="1440" w:right="1440" w:bottom="1440" w:left="1440" w:header="720" w:footer="720" w:gutter="0"/>
          <w:cols w:space="720"/>
          <w:docGrid w:linePitch="360"/>
        </w:sectPr>
      </w:pPr>
      <w:r w:rsidRPr="00C02633">
        <w:rPr>
          <w:rFonts w:ascii="Times New Roman" w:hAnsi="Times New Roman" w:cs="Times New Roman"/>
          <w:b/>
          <w:sz w:val="24"/>
          <w:szCs w:val="24"/>
        </w:rPr>
        <w:t>PAGE INTENTIONALLY LEFT BLANK</w:t>
      </w:r>
    </w:p>
    <w:bookmarkEnd w:id="3"/>
    <w:p w14:paraId="46369F82" w14:textId="77777777" w:rsidR="00232F31" w:rsidRPr="00C02633" w:rsidRDefault="00232F31" w:rsidP="00120893">
      <w:pPr>
        <w:ind w:right="-450"/>
        <w:rPr>
          <w:rFonts w:ascii="Times New Roman" w:eastAsia="Calibri" w:hAnsi="Times New Roman" w:cs="Times New Roman"/>
          <w:sz w:val="24"/>
          <w:szCs w:val="24"/>
        </w:rPr>
      </w:pPr>
    </w:p>
    <w:sectPr w:rsidR="00232F31" w:rsidRPr="00C026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87E0" w14:textId="77777777" w:rsidR="00D32AB8" w:rsidRDefault="00D32AB8" w:rsidP="00B22C61">
      <w:pPr>
        <w:spacing w:after="0" w:line="240" w:lineRule="auto"/>
      </w:pPr>
      <w:r>
        <w:separator/>
      </w:r>
    </w:p>
  </w:endnote>
  <w:endnote w:type="continuationSeparator" w:id="0">
    <w:p w14:paraId="4E390487" w14:textId="77777777" w:rsidR="00D32AB8" w:rsidRDefault="00D32AB8" w:rsidP="00B2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428822299"/>
      <w:docPartObj>
        <w:docPartGallery w:val="Page Numbers (Bottom of Page)"/>
        <w:docPartUnique/>
      </w:docPartObj>
    </w:sdtPr>
    <w:sdtEndPr>
      <w:rPr>
        <w:rFonts w:asciiTheme="minorHAnsi" w:hAnsiTheme="minorHAnsi"/>
        <w:noProof/>
        <w:sz w:val="22"/>
        <w:szCs w:val="22"/>
      </w:rPr>
    </w:sdtEndPr>
    <w:sdtContent>
      <w:p w14:paraId="79DD5B0B" w14:textId="24B1105C" w:rsidR="009D6B13" w:rsidRPr="002034C0" w:rsidRDefault="009D6B13" w:rsidP="0097565C">
        <w:pPr>
          <w:tabs>
            <w:tab w:val="center" w:pos="4680"/>
          </w:tabs>
          <w:suppressAutoHyphens/>
          <w:spacing w:after="0" w:line="240" w:lineRule="atLeast"/>
          <w:jc w:val="both"/>
          <w:rPr>
            <w:rFonts w:ascii="Book Antiqua" w:eastAsia="Times New Roman" w:hAnsi="Book Antiqua" w:cs="Times New Roman"/>
            <w:spacing w:val="-3"/>
            <w:sz w:val="20"/>
            <w:szCs w:val="20"/>
          </w:rPr>
        </w:pPr>
        <w:r w:rsidRPr="002034C0">
          <w:rPr>
            <w:rFonts w:ascii="Book Antiqua" w:eastAsia="Times New Roman" w:hAnsi="Book Antiqua" w:cs="Times New Roman"/>
            <w:spacing w:val="-3"/>
            <w:sz w:val="20"/>
            <w:szCs w:val="20"/>
          </w:rPr>
          <w:t>Town of Buxton Zoning Ordinance</w:t>
        </w:r>
        <w:r>
          <w:rPr>
            <w:rFonts w:ascii="Book Antiqua" w:hAnsi="Book Antiqua"/>
            <w:sz w:val="20"/>
            <w:szCs w:val="20"/>
          </w:rPr>
          <w:t xml:space="preserve"> </w:t>
        </w:r>
        <w:r>
          <w:rPr>
            <w:rFonts w:ascii="Book Antiqua" w:hAnsi="Book Antiqua"/>
            <w:sz w:val="20"/>
            <w:szCs w:val="20"/>
          </w:rPr>
          <w:tab/>
          <w:t>11</w:t>
        </w:r>
        <w:r w:rsidRPr="002034C0">
          <w:rPr>
            <w:rFonts w:ascii="Book Antiqua" w:hAnsi="Book Antiqua"/>
            <w:sz w:val="20"/>
            <w:szCs w:val="20"/>
          </w:rPr>
          <w:t>-</w:t>
        </w:r>
        <w:r w:rsidRPr="002034C0">
          <w:rPr>
            <w:rFonts w:ascii="Book Antiqua" w:hAnsi="Book Antiqua"/>
            <w:sz w:val="20"/>
            <w:szCs w:val="20"/>
          </w:rPr>
          <w:fldChar w:fldCharType="begin"/>
        </w:r>
        <w:r w:rsidRPr="002034C0">
          <w:rPr>
            <w:rFonts w:ascii="Book Antiqua" w:hAnsi="Book Antiqua"/>
            <w:sz w:val="20"/>
            <w:szCs w:val="20"/>
          </w:rPr>
          <w:instrText xml:space="preserve"> PAGE   \* MERGEFORMAT </w:instrText>
        </w:r>
        <w:r w:rsidRPr="002034C0">
          <w:rPr>
            <w:rFonts w:ascii="Book Antiqua" w:hAnsi="Book Antiqua"/>
            <w:sz w:val="20"/>
            <w:szCs w:val="20"/>
          </w:rPr>
          <w:fldChar w:fldCharType="separate"/>
        </w:r>
        <w:r>
          <w:rPr>
            <w:rFonts w:ascii="Book Antiqua" w:hAnsi="Book Antiqua"/>
            <w:noProof/>
            <w:sz w:val="20"/>
            <w:szCs w:val="20"/>
          </w:rPr>
          <w:t>2</w:t>
        </w:r>
        <w:r w:rsidRPr="002034C0">
          <w:rPr>
            <w:rFonts w:ascii="Book Antiqua" w:hAnsi="Book Antiqua"/>
            <w:noProof/>
            <w:sz w:val="20"/>
            <w:szCs w:val="20"/>
          </w:rPr>
          <w:fldChar w:fldCharType="end"/>
        </w:r>
        <w:r w:rsidRPr="002034C0">
          <w:rPr>
            <w:rFonts w:ascii="Book Antiqua" w:hAnsi="Book Antiqua"/>
            <w:noProof/>
            <w:sz w:val="20"/>
            <w:szCs w:val="20"/>
          </w:rPr>
          <w:tab/>
        </w:r>
        <w:r w:rsidRPr="002034C0">
          <w:rPr>
            <w:rFonts w:ascii="Book Antiqua" w:hAnsi="Book Antiqua"/>
            <w:noProof/>
            <w:sz w:val="20"/>
            <w:szCs w:val="20"/>
          </w:rPr>
          <w:tab/>
        </w:r>
        <w:r w:rsidR="007F345F">
          <w:rPr>
            <w:rFonts w:ascii="Book Antiqua" w:hAnsi="Book Antiqua"/>
            <w:noProof/>
            <w:sz w:val="20"/>
            <w:szCs w:val="20"/>
          </w:rPr>
          <w:tab/>
        </w:r>
        <w:r w:rsidR="007F345F">
          <w:rPr>
            <w:rFonts w:ascii="Book Antiqua" w:hAnsi="Book Antiqua"/>
            <w:noProof/>
            <w:sz w:val="20"/>
            <w:szCs w:val="20"/>
          </w:rPr>
          <w:tab/>
          <w:t>June 1</w:t>
        </w:r>
        <w:r w:rsidR="00E032E5">
          <w:rPr>
            <w:rFonts w:ascii="Book Antiqua" w:hAnsi="Book Antiqua"/>
            <w:noProof/>
            <w:sz w:val="20"/>
            <w:szCs w:val="20"/>
          </w:rPr>
          <w:t>7</w:t>
        </w:r>
        <w:r w:rsidR="007E0C39">
          <w:rPr>
            <w:rFonts w:ascii="Book Antiqua" w:eastAsia="Times New Roman" w:hAnsi="Book Antiqua" w:cs="Times New Roman"/>
            <w:spacing w:val="-3"/>
            <w:sz w:val="20"/>
            <w:szCs w:val="20"/>
          </w:rPr>
          <w:t xml:space="preserve">, </w:t>
        </w:r>
        <w:proofErr w:type="gramStart"/>
        <w:r w:rsidR="007E0C39">
          <w:rPr>
            <w:rFonts w:ascii="Book Antiqua" w:eastAsia="Times New Roman" w:hAnsi="Book Antiqua" w:cs="Times New Roman"/>
            <w:spacing w:val="-3"/>
            <w:sz w:val="20"/>
            <w:szCs w:val="20"/>
          </w:rPr>
          <w:t>202</w:t>
        </w:r>
        <w:r w:rsidR="00E032E5">
          <w:rPr>
            <w:rFonts w:ascii="Book Antiqua" w:eastAsia="Times New Roman" w:hAnsi="Book Antiqua" w:cs="Times New Roman"/>
            <w:spacing w:val="-3"/>
            <w:sz w:val="20"/>
            <w:szCs w:val="20"/>
          </w:rPr>
          <w:t>3</w:t>
        </w:r>
        <w:r w:rsidR="007E0C39">
          <w:rPr>
            <w:rFonts w:ascii="Book Antiqua" w:eastAsia="Times New Roman" w:hAnsi="Book Antiqua" w:cs="Times New Roman"/>
            <w:spacing w:val="-3"/>
            <w:sz w:val="20"/>
            <w:szCs w:val="20"/>
          </w:rPr>
          <w:t xml:space="preserve"> </w:t>
        </w:r>
        <w:r w:rsidRPr="002034C0">
          <w:rPr>
            <w:rFonts w:ascii="Book Antiqua" w:eastAsia="Times New Roman" w:hAnsi="Book Antiqua" w:cs="Courier New"/>
            <w:spacing w:val="-3"/>
            <w:sz w:val="20"/>
            <w:szCs w:val="20"/>
          </w:rPr>
          <w:t xml:space="preserve"> Edition</w:t>
        </w:r>
        <w:proofErr w:type="gramEnd"/>
      </w:p>
      <w:p w14:paraId="3BFAAC48" w14:textId="77777777" w:rsidR="009D6B13" w:rsidRDefault="004713E1" w:rsidP="0097565C">
        <w:pPr>
          <w:tabs>
            <w:tab w:val="center" w:pos="4680"/>
            <w:tab w:val="right" w:pos="9360"/>
          </w:tabs>
          <w:spacing w:after="0" w:line="240" w:lineRule="auto"/>
          <w:rPr>
            <w:noProof/>
          </w:rPr>
        </w:pPr>
      </w:p>
    </w:sdtContent>
  </w:sdt>
  <w:p w14:paraId="1AB02697" w14:textId="77777777" w:rsidR="009D6B13" w:rsidRPr="0097565C" w:rsidRDefault="009D6B13" w:rsidP="0097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97A" w14:textId="32892434" w:rsidR="009D6B13" w:rsidRDefault="009D6B13">
    <w:pPr>
      <w:pStyle w:val="Footer"/>
      <w:jc w:val="center"/>
    </w:pPr>
    <w:r>
      <w:t>11-</w:t>
    </w:r>
    <w:sdt>
      <w:sdtPr>
        <w:id w:val="13423550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101</w:t>
        </w:r>
        <w:r>
          <w:rPr>
            <w:noProof/>
          </w:rPr>
          <w:fldChar w:fldCharType="end"/>
        </w:r>
      </w:sdtContent>
    </w:sdt>
  </w:p>
  <w:p w14:paraId="64E4A5B2" w14:textId="77777777" w:rsidR="009D6B13" w:rsidRDefault="009D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818B" w14:textId="77777777" w:rsidR="00D32AB8" w:rsidRDefault="00D32AB8" w:rsidP="00B22C61">
      <w:pPr>
        <w:spacing w:after="0" w:line="240" w:lineRule="auto"/>
      </w:pPr>
      <w:r>
        <w:separator/>
      </w:r>
    </w:p>
  </w:footnote>
  <w:footnote w:type="continuationSeparator" w:id="0">
    <w:p w14:paraId="387C0276" w14:textId="77777777" w:rsidR="00D32AB8" w:rsidRDefault="00D32AB8" w:rsidP="00B2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0090" w14:textId="58365433" w:rsidR="009D6B13" w:rsidRPr="00B22C61" w:rsidRDefault="009D6B13" w:rsidP="0009139A">
    <w:pPr>
      <w:tabs>
        <w:tab w:val="center" w:pos="4680"/>
      </w:tabs>
      <w:suppressAutoHyphens/>
      <w:spacing w:after="0" w:line="240" w:lineRule="atLeast"/>
      <w:jc w:val="both"/>
      <w:rPr>
        <w:rFonts w:ascii="Garamond" w:eastAsia="Times New Roman" w:hAnsi="Garamond" w:cs="Times New Roman"/>
        <w:spacing w:val="-3"/>
        <w:sz w:val="18"/>
        <w:szCs w:val="24"/>
      </w:rPr>
    </w:pPr>
    <w:r w:rsidRPr="00B22C61">
      <w:rPr>
        <w:rFonts w:ascii="Garamond" w:eastAsia="Times New Roman" w:hAnsi="Garamond" w:cs="Times New Roman"/>
        <w:spacing w:val="-3"/>
        <w:sz w:val="24"/>
        <w:szCs w:val="24"/>
      </w:rPr>
      <w:tab/>
    </w:r>
  </w:p>
  <w:p w14:paraId="2C796C6E" w14:textId="77777777" w:rsidR="009D6B13" w:rsidRDefault="009D6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04"/>
    <w:multiLevelType w:val="hybridMultilevel"/>
    <w:tmpl w:val="70D2B91C"/>
    <w:lvl w:ilvl="0" w:tplc="CB2AA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266"/>
    <w:multiLevelType w:val="hybridMultilevel"/>
    <w:tmpl w:val="B2ACED54"/>
    <w:lvl w:ilvl="0" w:tplc="3E604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6ADC"/>
    <w:multiLevelType w:val="hybridMultilevel"/>
    <w:tmpl w:val="81564A1C"/>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15:restartNumberingAfterBreak="0">
    <w:nsid w:val="046724E4"/>
    <w:multiLevelType w:val="hybridMultilevel"/>
    <w:tmpl w:val="D36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81BA9"/>
    <w:multiLevelType w:val="hybridMultilevel"/>
    <w:tmpl w:val="1DE4F50C"/>
    <w:lvl w:ilvl="0" w:tplc="5410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D6131"/>
    <w:multiLevelType w:val="hybridMultilevel"/>
    <w:tmpl w:val="0AB2CAE8"/>
    <w:lvl w:ilvl="0" w:tplc="5030A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57887"/>
    <w:multiLevelType w:val="hybridMultilevel"/>
    <w:tmpl w:val="3790160E"/>
    <w:lvl w:ilvl="0" w:tplc="64CE9792">
      <w:start w:val="1"/>
      <w:numFmt w:val="lowerRoman"/>
      <w:lvlText w:val="(%1)"/>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E8BEE">
      <w:start w:val="1"/>
      <w:numFmt w:val="lowerLetter"/>
      <w:lvlText w:val="%2"/>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82706">
      <w:start w:val="1"/>
      <w:numFmt w:val="lowerRoman"/>
      <w:lvlText w:val="%3"/>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50B730">
      <w:start w:val="1"/>
      <w:numFmt w:val="decimal"/>
      <w:lvlText w:val="%4"/>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EC3AAE">
      <w:start w:val="1"/>
      <w:numFmt w:val="lowerLetter"/>
      <w:lvlText w:val="%5"/>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CEFAA">
      <w:start w:val="1"/>
      <w:numFmt w:val="lowerRoman"/>
      <w:lvlText w:val="%6"/>
      <w:lvlJc w:val="left"/>
      <w:pPr>
        <w:ind w:left="7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788AF2">
      <w:start w:val="1"/>
      <w:numFmt w:val="decimal"/>
      <w:lvlText w:val="%7"/>
      <w:lvlJc w:val="left"/>
      <w:pPr>
        <w:ind w:left="8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2E3B4">
      <w:start w:val="1"/>
      <w:numFmt w:val="lowerLetter"/>
      <w:lvlText w:val="%8"/>
      <w:lvlJc w:val="left"/>
      <w:pPr>
        <w:ind w:left="8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AA8D28">
      <w:start w:val="1"/>
      <w:numFmt w:val="lowerRoman"/>
      <w:lvlText w:val="%9"/>
      <w:lvlJc w:val="left"/>
      <w:pPr>
        <w:ind w:left="9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A5089A"/>
    <w:multiLevelType w:val="hybridMultilevel"/>
    <w:tmpl w:val="FD740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B5B8A"/>
    <w:multiLevelType w:val="hybridMultilevel"/>
    <w:tmpl w:val="52805BF6"/>
    <w:lvl w:ilvl="0" w:tplc="4F4A2E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56A68"/>
    <w:multiLevelType w:val="hybridMultilevel"/>
    <w:tmpl w:val="E6F29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63EF2"/>
    <w:multiLevelType w:val="hybridMultilevel"/>
    <w:tmpl w:val="A4B8AF50"/>
    <w:lvl w:ilvl="0" w:tplc="5782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219A9"/>
    <w:multiLevelType w:val="hybridMultilevel"/>
    <w:tmpl w:val="59F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00E74"/>
    <w:multiLevelType w:val="hybridMultilevel"/>
    <w:tmpl w:val="99E687C4"/>
    <w:lvl w:ilvl="0" w:tplc="0B8E9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2335A"/>
    <w:multiLevelType w:val="hybridMultilevel"/>
    <w:tmpl w:val="966E627A"/>
    <w:lvl w:ilvl="0" w:tplc="4D38EBC2">
      <w:start w:val="1"/>
      <w:numFmt w:val="upperLetter"/>
      <w:lvlText w:val="11.25.%1."/>
      <w:lvlJc w:val="left"/>
      <w:pPr>
        <w:tabs>
          <w:tab w:val="num" w:pos="1080"/>
        </w:tabs>
        <w:ind w:left="360"/>
      </w:pPr>
      <w:rPr>
        <w:rFonts w:hint="default"/>
      </w:rPr>
    </w:lvl>
    <w:lvl w:ilvl="1" w:tplc="0FDE18A4">
      <w:start w:val="3"/>
      <w:numFmt w:val="upperLetter"/>
      <w:lvlText w:val="11.25.%2.1."/>
      <w:lvlJc w:val="left"/>
      <w:pPr>
        <w:tabs>
          <w:tab w:val="num" w:pos="2160"/>
        </w:tabs>
        <w:ind w:left="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5854D0E"/>
    <w:multiLevelType w:val="hybridMultilevel"/>
    <w:tmpl w:val="94FE8292"/>
    <w:lvl w:ilvl="0" w:tplc="817E2B8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86EB7"/>
    <w:multiLevelType w:val="hybridMultilevel"/>
    <w:tmpl w:val="D5E2F8FE"/>
    <w:lvl w:ilvl="0" w:tplc="34B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A3E6B"/>
    <w:multiLevelType w:val="hybridMultilevel"/>
    <w:tmpl w:val="DEA86CD0"/>
    <w:lvl w:ilvl="0" w:tplc="F86CD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543C2"/>
    <w:multiLevelType w:val="hybridMultilevel"/>
    <w:tmpl w:val="B402359C"/>
    <w:lvl w:ilvl="0" w:tplc="F80CA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66447"/>
    <w:multiLevelType w:val="hybridMultilevel"/>
    <w:tmpl w:val="703892F0"/>
    <w:lvl w:ilvl="0" w:tplc="7966A358">
      <w:start w:val="1"/>
      <w:numFmt w:val="lowerRoman"/>
      <w:lvlText w:val="(%1)"/>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E2B10">
      <w:start w:val="1"/>
      <w:numFmt w:val="decimal"/>
      <w:lvlText w:val="%2."/>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4613B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0CAC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429BC">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C563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01BE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AE102">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2C9F0">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2B7429"/>
    <w:multiLevelType w:val="hybridMultilevel"/>
    <w:tmpl w:val="E34C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D331F"/>
    <w:multiLevelType w:val="hybridMultilevel"/>
    <w:tmpl w:val="5ACE05FA"/>
    <w:lvl w:ilvl="0" w:tplc="96CEF2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E367C"/>
    <w:multiLevelType w:val="hybridMultilevel"/>
    <w:tmpl w:val="C0AE8E8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15:restartNumberingAfterBreak="0">
    <w:nsid w:val="1E8879D2"/>
    <w:multiLevelType w:val="hybridMultilevel"/>
    <w:tmpl w:val="FE941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C76DD3"/>
    <w:multiLevelType w:val="hybridMultilevel"/>
    <w:tmpl w:val="AB068914"/>
    <w:lvl w:ilvl="0" w:tplc="54E41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EE2874"/>
    <w:multiLevelType w:val="hybridMultilevel"/>
    <w:tmpl w:val="2A14AA6A"/>
    <w:lvl w:ilvl="0" w:tplc="254656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F4510"/>
    <w:multiLevelType w:val="hybridMultilevel"/>
    <w:tmpl w:val="D01202E4"/>
    <w:lvl w:ilvl="0" w:tplc="430EC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76738D"/>
    <w:multiLevelType w:val="hybridMultilevel"/>
    <w:tmpl w:val="7BDC0D12"/>
    <w:lvl w:ilvl="0" w:tplc="7CC4FB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56406A"/>
    <w:multiLevelType w:val="hybridMultilevel"/>
    <w:tmpl w:val="55D2BF28"/>
    <w:lvl w:ilvl="0" w:tplc="5E705E7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257E0E54"/>
    <w:multiLevelType w:val="hybridMultilevel"/>
    <w:tmpl w:val="55CAB1F8"/>
    <w:lvl w:ilvl="0" w:tplc="95BA70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5B96891"/>
    <w:multiLevelType w:val="hybridMultilevel"/>
    <w:tmpl w:val="A27AB54C"/>
    <w:lvl w:ilvl="0" w:tplc="37A64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385B06"/>
    <w:multiLevelType w:val="hybridMultilevel"/>
    <w:tmpl w:val="4BDE067A"/>
    <w:lvl w:ilvl="0" w:tplc="3B6E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E847EF"/>
    <w:multiLevelType w:val="hybridMultilevel"/>
    <w:tmpl w:val="39B43A58"/>
    <w:lvl w:ilvl="0" w:tplc="CE9E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B5AFF"/>
    <w:multiLevelType w:val="hybridMultilevel"/>
    <w:tmpl w:val="C308AF0C"/>
    <w:lvl w:ilvl="0" w:tplc="62E0B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AC3321"/>
    <w:multiLevelType w:val="hybridMultilevel"/>
    <w:tmpl w:val="8E3CFD42"/>
    <w:lvl w:ilvl="0" w:tplc="8CEA4EC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944AD4"/>
    <w:multiLevelType w:val="hybridMultilevel"/>
    <w:tmpl w:val="5A4A5792"/>
    <w:lvl w:ilvl="0" w:tplc="EE64043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C0D05"/>
    <w:multiLevelType w:val="hybridMultilevel"/>
    <w:tmpl w:val="B95219C2"/>
    <w:lvl w:ilvl="0" w:tplc="7CC27E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465872"/>
    <w:multiLevelType w:val="hybridMultilevel"/>
    <w:tmpl w:val="AA946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AD7E3D"/>
    <w:multiLevelType w:val="hybridMultilevel"/>
    <w:tmpl w:val="D2520DA4"/>
    <w:lvl w:ilvl="0" w:tplc="9DA2D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BA7C8C"/>
    <w:multiLevelType w:val="hybridMultilevel"/>
    <w:tmpl w:val="A014BB20"/>
    <w:lvl w:ilvl="0" w:tplc="6F162F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F97F8C"/>
    <w:multiLevelType w:val="hybridMultilevel"/>
    <w:tmpl w:val="1CECC8CE"/>
    <w:lvl w:ilvl="0" w:tplc="21CCF7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51234F"/>
    <w:multiLevelType w:val="hybridMultilevel"/>
    <w:tmpl w:val="BB543720"/>
    <w:lvl w:ilvl="0" w:tplc="171001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BC3BA4"/>
    <w:multiLevelType w:val="hybridMultilevel"/>
    <w:tmpl w:val="AF5E2D28"/>
    <w:lvl w:ilvl="0" w:tplc="A9B0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A05ABA"/>
    <w:multiLevelType w:val="hybridMultilevel"/>
    <w:tmpl w:val="B4DCECB2"/>
    <w:lvl w:ilvl="0" w:tplc="EE8623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200EE8"/>
    <w:multiLevelType w:val="hybridMultilevel"/>
    <w:tmpl w:val="62EA15B0"/>
    <w:lvl w:ilvl="0" w:tplc="940A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5805DF"/>
    <w:multiLevelType w:val="hybridMultilevel"/>
    <w:tmpl w:val="F7C4B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3D071B8"/>
    <w:multiLevelType w:val="hybridMultilevel"/>
    <w:tmpl w:val="FCD8B0BA"/>
    <w:lvl w:ilvl="0" w:tplc="4D0C1550">
      <w:start w:val="11"/>
      <w:numFmt w:val="bullet"/>
      <w:lvlText w:val="-"/>
      <w:lvlJc w:val="left"/>
      <w:pPr>
        <w:ind w:left="3421" w:hanging="360"/>
      </w:pPr>
      <w:rPr>
        <w:rFonts w:ascii="Calibri" w:eastAsia="Calibri" w:hAnsi="Calibri" w:cs="Calibri" w:hint="default"/>
      </w:rPr>
    </w:lvl>
    <w:lvl w:ilvl="1" w:tplc="04090003">
      <w:start w:val="1"/>
      <w:numFmt w:val="bullet"/>
      <w:lvlText w:val="o"/>
      <w:lvlJc w:val="left"/>
      <w:pPr>
        <w:ind w:left="4141" w:hanging="360"/>
      </w:pPr>
      <w:rPr>
        <w:rFonts w:ascii="Courier New" w:hAnsi="Courier New" w:cs="Courier New" w:hint="default"/>
      </w:rPr>
    </w:lvl>
    <w:lvl w:ilvl="2" w:tplc="04090005">
      <w:start w:val="1"/>
      <w:numFmt w:val="bullet"/>
      <w:lvlText w:val=""/>
      <w:lvlJc w:val="left"/>
      <w:pPr>
        <w:ind w:left="4861" w:hanging="360"/>
      </w:pPr>
      <w:rPr>
        <w:rFonts w:ascii="Wingdings" w:hAnsi="Wingdings" w:hint="default"/>
      </w:rPr>
    </w:lvl>
    <w:lvl w:ilvl="3" w:tplc="04090001">
      <w:start w:val="1"/>
      <w:numFmt w:val="bullet"/>
      <w:lvlText w:val=""/>
      <w:lvlJc w:val="left"/>
      <w:pPr>
        <w:ind w:left="5581" w:hanging="360"/>
      </w:pPr>
      <w:rPr>
        <w:rFonts w:ascii="Symbol" w:hAnsi="Symbol" w:hint="default"/>
      </w:rPr>
    </w:lvl>
    <w:lvl w:ilvl="4" w:tplc="04090003">
      <w:start w:val="1"/>
      <w:numFmt w:val="bullet"/>
      <w:lvlText w:val="o"/>
      <w:lvlJc w:val="left"/>
      <w:pPr>
        <w:ind w:left="6301" w:hanging="360"/>
      </w:pPr>
      <w:rPr>
        <w:rFonts w:ascii="Courier New" w:hAnsi="Courier New" w:cs="Courier New" w:hint="default"/>
      </w:rPr>
    </w:lvl>
    <w:lvl w:ilvl="5" w:tplc="04090005">
      <w:start w:val="1"/>
      <w:numFmt w:val="bullet"/>
      <w:lvlText w:val=""/>
      <w:lvlJc w:val="left"/>
      <w:pPr>
        <w:ind w:left="7021" w:hanging="360"/>
      </w:pPr>
      <w:rPr>
        <w:rFonts w:ascii="Wingdings" w:hAnsi="Wingdings" w:hint="default"/>
      </w:rPr>
    </w:lvl>
    <w:lvl w:ilvl="6" w:tplc="04090001">
      <w:start w:val="1"/>
      <w:numFmt w:val="bullet"/>
      <w:lvlText w:val=""/>
      <w:lvlJc w:val="left"/>
      <w:pPr>
        <w:ind w:left="7741" w:hanging="360"/>
      </w:pPr>
      <w:rPr>
        <w:rFonts w:ascii="Symbol" w:hAnsi="Symbol" w:hint="default"/>
      </w:rPr>
    </w:lvl>
    <w:lvl w:ilvl="7" w:tplc="04090003">
      <w:start w:val="1"/>
      <w:numFmt w:val="bullet"/>
      <w:lvlText w:val="o"/>
      <w:lvlJc w:val="left"/>
      <w:pPr>
        <w:ind w:left="8461" w:hanging="360"/>
      </w:pPr>
      <w:rPr>
        <w:rFonts w:ascii="Courier New" w:hAnsi="Courier New" w:cs="Courier New" w:hint="default"/>
      </w:rPr>
    </w:lvl>
    <w:lvl w:ilvl="8" w:tplc="04090005">
      <w:start w:val="1"/>
      <w:numFmt w:val="bullet"/>
      <w:lvlText w:val=""/>
      <w:lvlJc w:val="left"/>
      <w:pPr>
        <w:ind w:left="9181" w:hanging="360"/>
      </w:pPr>
      <w:rPr>
        <w:rFonts w:ascii="Wingdings" w:hAnsi="Wingdings" w:hint="default"/>
      </w:rPr>
    </w:lvl>
  </w:abstractNum>
  <w:abstractNum w:abstractNumId="46" w15:restartNumberingAfterBreak="0">
    <w:nsid w:val="35442941"/>
    <w:multiLevelType w:val="hybridMultilevel"/>
    <w:tmpl w:val="D5F0135C"/>
    <w:lvl w:ilvl="0" w:tplc="335EF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50692B"/>
    <w:multiLevelType w:val="hybridMultilevel"/>
    <w:tmpl w:val="AA8E8A26"/>
    <w:lvl w:ilvl="0" w:tplc="41CA5D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95177C"/>
    <w:multiLevelType w:val="hybridMultilevel"/>
    <w:tmpl w:val="2794BDB2"/>
    <w:lvl w:ilvl="0" w:tplc="F49A7E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671848"/>
    <w:multiLevelType w:val="hybridMultilevel"/>
    <w:tmpl w:val="67B61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8A67B5C"/>
    <w:multiLevelType w:val="hybridMultilevel"/>
    <w:tmpl w:val="35A2D448"/>
    <w:lvl w:ilvl="0" w:tplc="548284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526A74"/>
    <w:multiLevelType w:val="hybridMultilevel"/>
    <w:tmpl w:val="CEF64B2E"/>
    <w:lvl w:ilvl="0" w:tplc="9DA2D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DC2753"/>
    <w:multiLevelType w:val="hybridMultilevel"/>
    <w:tmpl w:val="92CC0F4E"/>
    <w:lvl w:ilvl="0" w:tplc="B5FACE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EFC02D7"/>
    <w:multiLevelType w:val="hybridMultilevel"/>
    <w:tmpl w:val="617C662C"/>
    <w:lvl w:ilvl="0" w:tplc="C918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A8231F"/>
    <w:multiLevelType w:val="hybridMultilevel"/>
    <w:tmpl w:val="68C6C9A8"/>
    <w:lvl w:ilvl="0" w:tplc="A05EB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85DD5"/>
    <w:multiLevelType w:val="hybridMultilevel"/>
    <w:tmpl w:val="EC123648"/>
    <w:lvl w:ilvl="0" w:tplc="B5FACE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0645C4"/>
    <w:multiLevelType w:val="hybridMultilevel"/>
    <w:tmpl w:val="90F0C4F2"/>
    <w:lvl w:ilvl="0" w:tplc="95F66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231155"/>
    <w:multiLevelType w:val="hybridMultilevel"/>
    <w:tmpl w:val="655ACBFA"/>
    <w:lvl w:ilvl="0" w:tplc="D3B44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5551A16"/>
    <w:multiLevelType w:val="hybridMultilevel"/>
    <w:tmpl w:val="D640FE5C"/>
    <w:lvl w:ilvl="0" w:tplc="9D3C6DD0">
      <w:start w:val="2"/>
      <w:numFmt w:val="upperLetter"/>
      <w:lvlText w:val="11.25.%1."/>
      <w:lvlJc w:val="left"/>
      <w:pPr>
        <w:tabs>
          <w:tab w:val="num" w:pos="1800"/>
        </w:tabs>
        <w:ind w:left="72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9" w15:restartNumberingAfterBreak="0">
    <w:nsid w:val="456879F9"/>
    <w:multiLevelType w:val="hybridMultilevel"/>
    <w:tmpl w:val="032629B2"/>
    <w:lvl w:ilvl="0" w:tplc="19A29B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A87638"/>
    <w:multiLevelType w:val="hybridMultilevel"/>
    <w:tmpl w:val="2550D572"/>
    <w:lvl w:ilvl="0" w:tplc="10E232F4">
      <w:start w:val="1"/>
      <w:numFmt w:val="lowerRoman"/>
      <w:lvlText w:val="(%1)"/>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4ACBCA">
      <w:start w:val="1"/>
      <w:numFmt w:val="lowerLetter"/>
      <w:lvlText w:val="%2"/>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CA2B54">
      <w:start w:val="1"/>
      <w:numFmt w:val="lowerRoman"/>
      <w:lvlText w:val="%3"/>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2C7CBA">
      <w:start w:val="1"/>
      <w:numFmt w:val="decimal"/>
      <w:lvlText w:val="%4"/>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2A626">
      <w:start w:val="1"/>
      <w:numFmt w:val="lowerLetter"/>
      <w:lvlText w:val="%5"/>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4F1BC">
      <w:start w:val="1"/>
      <w:numFmt w:val="lowerRoman"/>
      <w:lvlText w:val="%6"/>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B4E4A0">
      <w:start w:val="1"/>
      <w:numFmt w:val="decimal"/>
      <w:lvlText w:val="%7"/>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0EC82">
      <w:start w:val="1"/>
      <w:numFmt w:val="lowerLetter"/>
      <w:lvlText w:val="%8"/>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BCDD28">
      <w:start w:val="1"/>
      <w:numFmt w:val="lowerRoman"/>
      <w:lvlText w:val="%9"/>
      <w:lvlJc w:val="left"/>
      <w:pPr>
        <w:ind w:left="8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5D96045"/>
    <w:multiLevelType w:val="hybridMultilevel"/>
    <w:tmpl w:val="B77EF232"/>
    <w:lvl w:ilvl="0" w:tplc="F7D067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A85AE4"/>
    <w:multiLevelType w:val="hybridMultilevel"/>
    <w:tmpl w:val="589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B12D25"/>
    <w:multiLevelType w:val="hybridMultilevel"/>
    <w:tmpl w:val="3BBE5DC8"/>
    <w:lvl w:ilvl="0" w:tplc="1D5E16FE">
      <w:start w:val="1"/>
      <w:numFmt w:val="lowerRoman"/>
      <w:lvlText w:val="(%1)"/>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AD352">
      <w:start w:val="1"/>
      <w:numFmt w:val="lowerLetter"/>
      <w:lvlText w:val="%2"/>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1E34C2">
      <w:start w:val="1"/>
      <w:numFmt w:val="lowerRoman"/>
      <w:lvlText w:val="%3"/>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060E4">
      <w:start w:val="1"/>
      <w:numFmt w:val="decimal"/>
      <w:lvlText w:val="%4"/>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6EFEE">
      <w:start w:val="1"/>
      <w:numFmt w:val="lowerLetter"/>
      <w:lvlText w:val="%5"/>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4EE4AA">
      <w:start w:val="1"/>
      <w:numFmt w:val="lowerRoman"/>
      <w:lvlText w:val="%6"/>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B25D08">
      <w:start w:val="1"/>
      <w:numFmt w:val="decimal"/>
      <w:lvlText w:val="%7"/>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C8366">
      <w:start w:val="1"/>
      <w:numFmt w:val="lowerLetter"/>
      <w:lvlText w:val="%8"/>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0A84A">
      <w:start w:val="1"/>
      <w:numFmt w:val="lowerRoman"/>
      <w:lvlText w:val="%9"/>
      <w:lvlJc w:val="left"/>
      <w:pPr>
        <w:ind w:left="8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70F6002"/>
    <w:multiLevelType w:val="hybridMultilevel"/>
    <w:tmpl w:val="11AEA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72642D2"/>
    <w:multiLevelType w:val="hybridMultilevel"/>
    <w:tmpl w:val="D6ECADE2"/>
    <w:lvl w:ilvl="0" w:tplc="2B4C7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C45833"/>
    <w:multiLevelType w:val="hybridMultilevel"/>
    <w:tmpl w:val="F2123A5C"/>
    <w:lvl w:ilvl="0" w:tplc="AF82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D37ADC"/>
    <w:multiLevelType w:val="hybridMultilevel"/>
    <w:tmpl w:val="D50E26CE"/>
    <w:lvl w:ilvl="0" w:tplc="FAECE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137E11"/>
    <w:multiLevelType w:val="hybridMultilevel"/>
    <w:tmpl w:val="157452F4"/>
    <w:lvl w:ilvl="0" w:tplc="55D0908E">
      <w:start w:val="1"/>
      <w:numFmt w:val="upperLetter"/>
      <w:lvlText w:val="%1."/>
      <w:lvlJc w:val="left"/>
      <w:pPr>
        <w:ind w:left="360" w:hanging="360"/>
      </w:pPr>
      <w:rPr>
        <w:rFonts w:hint="default"/>
      </w:rPr>
    </w:lvl>
    <w:lvl w:ilvl="1" w:tplc="06B24EA2">
      <w:start w:val="1"/>
      <w:numFmt w:val="lowerLetter"/>
      <w:lvlText w:val="%2."/>
      <w:lvlJc w:val="left"/>
      <w:pPr>
        <w:ind w:left="1080" w:hanging="360"/>
      </w:pPr>
      <w:rPr>
        <w:b/>
        <w:i w:val="0"/>
      </w:rPr>
    </w:lvl>
    <w:lvl w:ilvl="2" w:tplc="D51088F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AA60EFE"/>
    <w:multiLevelType w:val="hybridMultilevel"/>
    <w:tmpl w:val="639493BE"/>
    <w:lvl w:ilvl="0" w:tplc="74D6C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7019F7"/>
    <w:multiLevelType w:val="hybridMultilevel"/>
    <w:tmpl w:val="A0A8E8FE"/>
    <w:lvl w:ilvl="0" w:tplc="0ADCE5EC">
      <w:start w:val="1"/>
      <w:numFmt w:val="lowerRoman"/>
      <w:lvlText w:val="(%1)"/>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AF010">
      <w:start w:val="1"/>
      <w:numFmt w:val="lowerLetter"/>
      <w:lvlText w:val="%2"/>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2C53A">
      <w:start w:val="1"/>
      <w:numFmt w:val="lowerRoman"/>
      <w:lvlText w:val="%3"/>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C41666">
      <w:start w:val="1"/>
      <w:numFmt w:val="decimal"/>
      <w:lvlText w:val="%4"/>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E3610">
      <w:start w:val="1"/>
      <w:numFmt w:val="lowerLetter"/>
      <w:lvlText w:val="%5"/>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E7840">
      <w:start w:val="1"/>
      <w:numFmt w:val="lowerRoman"/>
      <w:lvlText w:val="%6"/>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00DBD2">
      <w:start w:val="1"/>
      <w:numFmt w:val="decimal"/>
      <w:lvlText w:val="%7"/>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2447B8">
      <w:start w:val="1"/>
      <w:numFmt w:val="lowerLetter"/>
      <w:lvlText w:val="%8"/>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0473F4">
      <w:start w:val="1"/>
      <w:numFmt w:val="lowerRoman"/>
      <w:lvlText w:val="%9"/>
      <w:lvlJc w:val="left"/>
      <w:pPr>
        <w:ind w:left="7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D865E60"/>
    <w:multiLevelType w:val="hybridMultilevel"/>
    <w:tmpl w:val="BBF2A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E65501D"/>
    <w:multiLevelType w:val="hybridMultilevel"/>
    <w:tmpl w:val="A80C54FA"/>
    <w:lvl w:ilvl="0" w:tplc="5A5CFF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7B0948"/>
    <w:multiLevelType w:val="hybridMultilevel"/>
    <w:tmpl w:val="79369330"/>
    <w:lvl w:ilvl="0" w:tplc="3F1C9E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D20319"/>
    <w:multiLevelType w:val="hybridMultilevel"/>
    <w:tmpl w:val="E4AC58EA"/>
    <w:lvl w:ilvl="0" w:tplc="73388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03AB7"/>
    <w:multiLevelType w:val="hybridMultilevel"/>
    <w:tmpl w:val="97669B08"/>
    <w:lvl w:ilvl="0" w:tplc="0CF2F5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703362"/>
    <w:multiLevelType w:val="hybridMultilevel"/>
    <w:tmpl w:val="4DBEEBEA"/>
    <w:lvl w:ilvl="0" w:tplc="9DA2D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B523E4"/>
    <w:multiLevelType w:val="hybridMultilevel"/>
    <w:tmpl w:val="76AE61B6"/>
    <w:lvl w:ilvl="0" w:tplc="022CCE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E24719"/>
    <w:multiLevelType w:val="hybridMultilevel"/>
    <w:tmpl w:val="6D5245FC"/>
    <w:lvl w:ilvl="0" w:tplc="62AA6B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FF12619"/>
    <w:multiLevelType w:val="multilevel"/>
    <w:tmpl w:val="83FCF3F4"/>
    <w:lvl w:ilvl="0">
      <w:start w:val="11"/>
      <w:numFmt w:val="decimal"/>
      <w:lvlText w:val="%1"/>
      <w:lvlJc w:val="left"/>
      <w:pPr>
        <w:ind w:left="540" w:hanging="540"/>
      </w:pPr>
      <w:rPr>
        <w:rFonts w:hint="default"/>
      </w:rPr>
    </w:lvl>
    <w:lvl w:ilvl="1">
      <w:start w:val="17"/>
      <w:numFmt w:val="decimal"/>
      <w:lvlText w:val="%1.%2"/>
      <w:lvlJc w:val="left"/>
      <w:pPr>
        <w:ind w:left="-90" w:hanging="540"/>
      </w:pPr>
      <w:rPr>
        <w:rFonts w:hint="default"/>
      </w:rPr>
    </w:lvl>
    <w:lvl w:ilvl="2">
      <w:start w:val="1"/>
      <w:numFmt w:val="upperLetter"/>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610" w:hanging="180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504955DE"/>
    <w:multiLevelType w:val="hybridMultilevel"/>
    <w:tmpl w:val="83A4908C"/>
    <w:lvl w:ilvl="0" w:tplc="9DA2D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67638D"/>
    <w:multiLevelType w:val="hybridMultilevel"/>
    <w:tmpl w:val="AC502C08"/>
    <w:lvl w:ilvl="0" w:tplc="D3305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7410E3"/>
    <w:multiLevelType w:val="hybridMultilevel"/>
    <w:tmpl w:val="EEE6991C"/>
    <w:lvl w:ilvl="0" w:tplc="2B3E3028">
      <w:start w:val="4"/>
      <w:numFmt w:val="upperLetter"/>
      <w:lvlText w:val="11.25.%1."/>
      <w:lvlJc w:val="left"/>
      <w:pPr>
        <w:tabs>
          <w:tab w:val="num" w:pos="1080"/>
        </w:tabs>
        <w:ind w:left="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5B9F3907"/>
    <w:multiLevelType w:val="hybridMultilevel"/>
    <w:tmpl w:val="5DB425DA"/>
    <w:lvl w:ilvl="0" w:tplc="8982E8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F061A2"/>
    <w:multiLevelType w:val="hybridMultilevel"/>
    <w:tmpl w:val="39862988"/>
    <w:lvl w:ilvl="0" w:tplc="BE6CA7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AF7AA5"/>
    <w:multiLevelType w:val="hybridMultilevel"/>
    <w:tmpl w:val="219A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F61D6A"/>
    <w:multiLevelType w:val="hybridMultilevel"/>
    <w:tmpl w:val="1EC4CE34"/>
    <w:lvl w:ilvl="0" w:tplc="557E5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4E1962"/>
    <w:multiLevelType w:val="hybridMultilevel"/>
    <w:tmpl w:val="1074B7A0"/>
    <w:lvl w:ilvl="0" w:tplc="E5D80EE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757EE4"/>
    <w:multiLevelType w:val="hybridMultilevel"/>
    <w:tmpl w:val="5804FC1A"/>
    <w:lvl w:ilvl="0" w:tplc="9DA2D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6320E2"/>
    <w:multiLevelType w:val="hybridMultilevel"/>
    <w:tmpl w:val="229ADC44"/>
    <w:lvl w:ilvl="0" w:tplc="9AAEA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235A03"/>
    <w:multiLevelType w:val="hybridMultilevel"/>
    <w:tmpl w:val="030E6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195B18"/>
    <w:multiLevelType w:val="hybridMultilevel"/>
    <w:tmpl w:val="225C81CE"/>
    <w:lvl w:ilvl="0" w:tplc="4BFEA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437756"/>
    <w:multiLevelType w:val="hybridMultilevel"/>
    <w:tmpl w:val="C1AEAC6E"/>
    <w:lvl w:ilvl="0" w:tplc="927E8544">
      <w:start w:val="1"/>
      <w:numFmt w:val="lowerRoman"/>
      <w:lvlText w:val="(%1)"/>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4A74C">
      <w:start w:val="1"/>
      <w:numFmt w:val="lowerLetter"/>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C6D4EE">
      <w:start w:val="1"/>
      <w:numFmt w:val="lowerRoman"/>
      <w:lvlText w:val="%3"/>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4BD14">
      <w:start w:val="1"/>
      <w:numFmt w:val="decimal"/>
      <w:lvlText w:val="%4"/>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EB134">
      <w:start w:val="1"/>
      <w:numFmt w:val="lowerLetter"/>
      <w:lvlText w:val="%5"/>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B6771C">
      <w:start w:val="1"/>
      <w:numFmt w:val="lowerRoman"/>
      <w:lvlText w:val="%6"/>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8CD28">
      <w:start w:val="1"/>
      <w:numFmt w:val="decimal"/>
      <w:lvlText w:val="%7"/>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FE638E">
      <w:start w:val="1"/>
      <w:numFmt w:val="lowerLetter"/>
      <w:lvlText w:val="%8"/>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805A46">
      <w:start w:val="1"/>
      <w:numFmt w:val="lowerRoman"/>
      <w:lvlText w:val="%9"/>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58613C8"/>
    <w:multiLevelType w:val="hybridMultilevel"/>
    <w:tmpl w:val="7F4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FD6270"/>
    <w:multiLevelType w:val="hybridMultilevel"/>
    <w:tmpl w:val="1B26CA52"/>
    <w:lvl w:ilvl="0" w:tplc="4D16D94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4840AC"/>
    <w:multiLevelType w:val="hybridMultilevel"/>
    <w:tmpl w:val="9D3CA78A"/>
    <w:lvl w:ilvl="0" w:tplc="C7268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AB1A2D"/>
    <w:multiLevelType w:val="hybridMultilevel"/>
    <w:tmpl w:val="C1462BAE"/>
    <w:lvl w:ilvl="0" w:tplc="DC624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E34AE8"/>
    <w:multiLevelType w:val="hybridMultilevel"/>
    <w:tmpl w:val="BAE6A34A"/>
    <w:lvl w:ilvl="0" w:tplc="C99AA9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915EDA"/>
    <w:multiLevelType w:val="hybridMultilevel"/>
    <w:tmpl w:val="768417E8"/>
    <w:lvl w:ilvl="0" w:tplc="8B20BE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99306E"/>
    <w:multiLevelType w:val="hybridMultilevel"/>
    <w:tmpl w:val="FF505DCA"/>
    <w:lvl w:ilvl="0" w:tplc="7BE44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A30E03"/>
    <w:multiLevelType w:val="hybridMultilevel"/>
    <w:tmpl w:val="5798C8B6"/>
    <w:lvl w:ilvl="0" w:tplc="67A210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9E2FB0"/>
    <w:multiLevelType w:val="hybridMultilevel"/>
    <w:tmpl w:val="201412BC"/>
    <w:lvl w:ilvl="0" w:tplc="0644A51E">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BD5B8F"/>
    <w:multiLevelType w:val="hybridMultilevel"/>
    <w:tmpl w:val="DBCA623C"/>
    <w:lvl w:ilvl="0" w:tplc="A156C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D912CA"/>
    <w:multiLevelType w:val="hybridMultilevel"/>
    <w:tmpl w:val="AB9C1C22"/>
    <w:lvl w:ilvl="0" w:tplc="B8449D4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42A4A3C"/>
    <w:multiLevelType w:val="hybridMultilevel"/>
    <w:tmpl w:val="2F7C0C52"/>
    <w:lvl w:ilvl="0" w:tplc="FBAC83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7454FD"/>
    <w:multiLevelType w:val="hybridMultilevel"/>
    <w:tmpl w:val="8F7E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7443CAD"/>
    <w:multiLevelType w:val="hybridMultilevel"/>
    <w:tmpl w:val="5E2A0612"/>
    <w:lvl w:ilvl="0" w:tplc="5C4A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532C6B"/>
    <w:multiLevelType w:val="hybridMultilevel"/>
    <w:tmpl w:val="91AE23E4"/>
    <w:lvl w:ilvl="0" w:tplc="2408CA66">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E9431E"/>
    <w:multiLevelType w:val="hybridMultilevel"/>
    <w:tmpl w:val="F99EB574"/>
    <w:lvl w:ilvl="0" w:tplc="C5A4A1C2">
      <w:start w:val="4"/>
      <w:numFmt w:val="lowerLetter"/>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A931D2A"/>
    <w:multiLevelType w:val="hybridMultilevel"/>
    <w:tmpl w:val="8C04DBE0"/>
    <w:lvl w:ilvl="0" w:tplc="E256BE3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1A5B0D"/>
    <w:multiLevelType w:val="hybridMultilevel"/>
    <w:tmpl w:val="A6D0FBA6"/>
    <w:lvl w:ilvl="0" w:tplc="B34CE2B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F53ADE"/>
    <w:multiLevelType w:val="hybridMultilevel"/>
    <w:tmpl w:val="123AB0C4"/>
    <w:lvl w:ilvl="0" w:tplc="D71A99F4">
      <w:start w:val="1"/>
      <w:numFmt w:val="lowerRoman"/>
      <w:lvlText w:val="(%1)"/>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68F728">
      <w:start w:val="1"/>
      <w:numFmt w:val="lowerLetter"/>
      <w:lvlText w:val="%2"/>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B4D2E6">
      <w:start w:val="1"/>
      <w:numFmt w:val="lowerRoman"/>
      <w:lvlText w:val="%3"/>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90BF02">
      <w:start w:val="1"/>
      <w:numFmt w:val="decimal"/>
      <w:lvlText w:val="%4"/>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B44BDA">
      <w:start w:val="1"/>
      <w:numFmt w:val="lowerLetter"/>
      <w:lvlText w:val="%5"/>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696C6">
      <w:start w:val="1"/>
      <w:numFmt w:val="lowerRoman"/>
      <w:lvlText w:val="%6"/>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C21C2">
      <w:start w:val="1"/>
      <w:numFmt w:val="decimal"/>
      <w:lvlText w:val="%7"/>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26E94C">
      <w:start w:val="1"/>
      <w:numFmt w:val="lowerLetter"/>
      <w:lvlText w:val="%8"/>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E874BE">
      <w:start w:val="1"/>
      <w:numFmt w:val="lowerRoman"/>
      <w:lvlText w:val="%9"/>
      <w:lvlJc w:val="left"/>
      <w:pPr>
        <w:ind w:left="8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DEF14AB"/>
    <w:multiLevelType w:val="hybridMultilevel"/>
    <w:tmpl w:val="38825BCE"/>
    <w:lvl w:ilvl="0" w:tplc="B5FACE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640B61"/>
    <w:multiLevelType w:val="hybridMultilevel"/>
    <w:tmpl w:val="8E3640E2"/>
    <w:lvl w:ilvl="0" w:tplc="90FA40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FD09B7"/>
    <w:multiLevelType w:val="hybridMultilevel"/>
    <w:tmpl w:val="88F466E8"/>
    <w:lvl w:ilvl="0" w:tplc="9DA2D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F7571CB"/>
    <w:multiLevelType w:val="hybridMultilevel"/>
    <w:tmpl w:val="8BC6A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FEC48E9"/>
    <w:multiLevelType w:val="hybridMultilevel"/>
    <w:tmpl w:val="599E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606799">
    <w:abstractNumId w:val="13"/>
  </w:num>
  <w:num w:numId="2" w16cid:durableId="1106076950">
    <w:abstractNumId w:val="82"/>
  </w:num>
  <w:num w:numId="3" w16cid:durableId="1682707153">
    <w:abstractNumId w:val="58"/>
  </w:num>
  <w:num w:numId="4" w16cid:durableId="161161544">
    <w:abstractNumId w:val="2"/>
  </w:num>
  <w:num w:numId="5" w16cid:durableId="1201549446">
    <w:abstractNumId w:val="44"/>
  </w:num>
  <w:num w:numId="6" w16cid:durableId="854658925">
    <w:abstractNumId w:val="79"/>
  </w:num>
  <w:num w:numId="7" w16cid:durableId="679091613">
    <w:abstractNumId w:val="36"/>
  </w:num>
  <w:num w:numId="8" w16cid:durableId="1433748151">
    <w:abstractNumId w:val="105"/>
  </w:num>
  <w:num w:numId="9" w16cid:durableId="1961718374">
    <w:abstractNumId w:val="64"/>
  </w:num>
  <w:num w:numId="10" w16cid:durableId="1373336683">
    <w:abstractNumId w:val="49"/>
  </w:num>
  <w:num w:numId="11" w16cid:durableId="1083911275">
    <w:abstractNumId w:val="62"/>
  </w:num>
  <w:num w:numId="12" w16cid:durableId="1575360825">
    <w:abstractNumId w:val="21"/>
  </w:num>
  <w:num w:numId="13" w16cid:durableId="641084555">
    <w:abstractNumId w:val="3"/>
  </w:num>
  <w:num w:numId="14" w16cid:durableId="1730306799">
    <w:abstractNumId w:val="19"/>
  </w:num>
  <w:num w:numId="15" w16cid:durableId="441263966">
    <w:abstractNumId w:val="85"/>
  </w:num>
  <w:num w:numId="16" w16cid:durableId="1072460442">
    <w:abstractNumId w:val="11"/>
  </w:num>
  <w:num w:numId="17" w16cid:durableId="338780578">
    <w:abstractNumId w:val="103"/>
  </w:num>
  <w:num w:numId="18" w16cid:durableId="2070759207">
    <w:abstractNumId w:val="87"/>
  </w:num>
  <w:num w:numId="19" w16cid:durableId="431366921">
    <w:abstractNumId w:val="68"/>
  </w:num>
  <w:num w:numId="20" w16cid:durableId="44331183">
    <w:abstractNumId w:val="106"/>
  </w:num>
  <w:num w:numId="21" w16cid:durableId="797189311">
    <w:abstractNumId w:val="71"/>
  </w:num>
  <w:num w:numId="22" w16cid:durableId="1121537221">
    <w:abstractNumId w:val="115"/>
  </w:num>
  <w:num w:numId="23" w16cid:durableId="1284459140">
    <w:abstractNumId w:val="48"/>
  </w:num>
  <w:num w:numId="24" w16cid:durableId="409305045">
    <w:abstractNumId w:val="28"/>
  </w:num>
  <w:num w:numId="25" w16cid:durableId="580681610">
    <w:abstractNumId w:val="1"/>
  </w:num>
  <w:num w:numId="26" w16cid:durableId="431242550">
    <w:abstractNumId w:val="99"/>
  </w:num>
  <w:num w:numId="27" w16cid:durableId="1046832222">
    <w:abstractNumId w:val="8"/>
  </w:num>
  <w:num w:numId="28" w16cid:durableId="900291095">
    <w:abstractNumId w:val="89"/>
  </w:num>
  <w:num w:numId="29" w16cid:durableId="1200121578">
    <w:abstractNumId w:val="84"/>
  </w:num>
  <w:num w:numId="30" w16cid:durableId="1386903502">
    <w:abstractNumId w:val="69"/>
  </w:num>
  <w:num w:numId="31" w16cid:durableId="1212572314">
    <w:abstractNumId w:val="47"/>
  </w:num>
  <w:num w:numId="32" w16cid:durableId="181090623">
    <w:abstractNumId w:val="88"/>
  </w:num>
  <w:num w:numId="33" w16cid:durableId="873418505">
    <w:abstractNumId w:val="78"/>
  </w:num>
  <w:num w:numId="34" w16cid:durableId="622879713">
    <w:abstractNumId w:val="81"/>
  </w:num>
  <w:num w:numId="35" w16cid:durableId="1090854297">
    <w:abstractNumId w:val="77"/>
  </w:num>
  <w:num w:numId="36" w16cid:durableId="154343616">
    <w:abstractNumId w:val="80"/>
  </w:num>
  <w:num w:numId="37" w16cid:durableId="591400366">
    <w:abstractNumId w:val="100"/>
  </w:num>
  <w:num w:numId="38" w16cid:durableId="438334917">
    <w:abstractNumId w:val="95"/>
  </w:num>
  <w:num w:numId="39" w16cid:durableId="1464033300">
    <w:abstractNumId w:val="75"/>
  </w:num>
  <w:num w:numId="40" w16cid:durableId="917905925">
    <w:abstractNumId w:val="109"/>
  </w:num>
  <w:num w:numId="41" w16cid:durableId="1603024674">
    <w:abstractNumId w:val="34"/>
  </w:num>
  <w:num w:numId="42" w16cid:durableId="1367489427">
    <w:abstractNumId w:val="5"/>
  </w:num>
  <w:num w:numId="43" w16cid:durableId="106198657">
    <w:abstractNumId w:val="35"/>
  </w:num>
  <w:num w:numId="44" w16cid:durableId="1372462450">
    <w:abstractNumId w:val="86"/>
  </w:num>
  <w:num w:numId="45" w16cid:durableId="235282011">
    <w:abstractNumId w:val="17"/>
  </w:num>
  <w:num w:numId="46" w16cid:durableId="151458812">
    <w:abstractNumId w:val="96"/>
  </w:num>
  <w:num w:numId="47" w16cid:durableId="1744795827">
    <w:abstractNumId w:val="14"/>
  </w:num>
  <w:num w:numId="48" w16cid:durableId="379091045">
    <w:abstractNumId w:val="54"/>
  </w:num>
  <w:num w:numId="49" w16cid:durableId="1600134587">
    <w:abstractNumId w:val="76"/>
  </w:num>
  <w:num w:numId="50" w16cid:durableId="2091728923">
    <w:abstractNumId w:val="25"/>
  </w:num>
  <w:num w:numId="51" w16cid:durableId="358817412">
    <w:abstractNumId w:val="32"/>
  </w:num>
  <w:num w:numId="52" w16cid:durableId="1747602996">
    <w:abstractNumId w:val="59"/>
  </w:num>
  <w:num w:numId="53" w16cid:durableId="989754642">
    <w:abstractNumId w:val="56"/>
  </w:num>
  <w:num w:numId="54" w16cid:durableId="1388643689">
    <w:abstractNumId w:val="24"/>
  </w:num>
  <w:num w:numId="55" w16cid:durableId="403143545">
    <w:abstractNumId w:val="110"/>
  </w:num>
  <w:num w:numId="56" w16cid:durableId="1665935974">
    <w:abstractNumId w:val="72"/>
  </w:num>
  <w:num w:numId="57" w16cid:durableId="1501117476">
    <w:abstractNumId w:val="107"/>
  </w:num>
  <w:num w:numId="58" w16cid:durableId="1165590240">
    <w:abstractNumId w:val="83"/>
  </w:num>
  <w:num w:numId="59" w16cid:durableId="1626158243">
    <w:abstractNumId w:val="73"/>
  </w:num>
  <w:num w:numId="60" w16cid:durableId="787772735">
    <w:abstractNumId w:val="37"/>
  </w:num>
  <w:num w:numId="61" w16cid:durableId="1517191021">
    <w:abstractNumId w:val="98"/>
  </w:num>
  <w:num w:numId="62" w16cid:durableId="2053578988">
    <w:abstractNumId w:val="0"/>
  </w:num>
  <w:num w:numId="63" w16cid:durableId="1728533987">
    <w:abstractNumId w:val="4"/>
  </w:num>
  <w:num w:numId="64" w16cid:durableId="2057505665">
    <w:abstractNumId w:val="41"/>
  </w:num>
  <w:num w:numId="65" w16cid:durableId="1501584217">
    <w:abstractNumId w:val="97"/>
  </w:num>
  <w:num w:numId="66" w16cid:durableId="669598347">
    <w:abstractNumId w:val="29"/>
  </w:num>
  <w:num w:numId="67" w16cid:durableId="1621841633">
    <w:abstractNumId w:val="33"/>
  </w:num>
  <w:num w:numId="68" w16cid:durableId="838081429">
    <w:abstractNumId w:val="10"/>
  </w:num>
  <w:num w:numId="69" w16cid:durableId="1196847051">
    <w:abstractNumId w:val="113"/>
  </w:num>
  <w:num w:numId="70" w16cid:durableId="1708603566">
    <w:abstractNumId w:val="66"/>
  </w:num>
  <w:num w:numId="71" w16cid:durableId="330111353">
    <w:abstractNumId w:val="61"/>
  </w:num>
  <w:num w:numId="72" w16cid:durableId="199130445">
    <w:abstractNumId w:val="65"/>
  </w:num>
  <w:num w:numId="73" w16cid:durableId="237980807">
    <w:abstractNumId w:val="91"/>
  </w:num>
  <w:num w:numId="74" w16cid:durableId="580677589">
    <w:abstractNumId w:val="30"/>
  </w:num>
  <w:num w:numId="75" w16cid:durableId="439225984">
    <w:abstractNumId w:val="16"/>
  </w:num>
  <w:num w:numId="76" w16cid:durableId="1391922463">
    <w:abstractNumId w:val="101"/>
  </w:num>
  <w:num w:numId="77" w16cid:durableId="1698576679">
    <w:abstractNumId w:val="50"/>
  </w:num>
  <w:num w:numId="78" w16cid:durableId="480659014">
    <w:abstractNumId w:val="27"/>
  </w:num>
  <w:num w:numId="79" w16cid:durableId="1175455382">
    <w:abstractNumId w:val="39"/>
  </w:num>
  <w:num w:numId="80" w16cid:durableId="1095202742">
    <w:abstractNumId w:val="43"/>
  </w:num>
  <w:num w:numId="81" w16cid:durableId="1580211958">
    <w:abstractNumId w:val="46"/>
  </w:num>
  <w:num w:numId="82" w16cid:durableId="1456173423">
    <w:abstractNumId w:val="53"/>
  </w:num>
  <w:num w:numId="83" w16cid:durableId="1541360398">
    <w:abstractNumId w:val="94"/>
  </w:num>
  <w:num w:numId="84" w16cid:durableId="37976786">
    <w:abstractNumId w:val="67"/>
  </w:num>
  <w:num w:numId="85" w16cid:durableId="1693341412">
    <w:abstractNumId w:val="40"/>
  </w:num>
  <w:num w:numId="86" w16cid:durableId="518007274">
    <w:abstractNumId w:val="114"/>
  </w:num>
  <w:num w:numId="87" w16cid:durableId="160126264">
    <w:abstractNumId w:val="42"/>
  </w:num>
  <w:num w:numId="88" w16cid:durableId="487017066">
    <w:abstractNumId w:val="57"/>
  </w:num>
  <w:num w:numId="89" w16cid:durableId="1600407693">
    <w:abstractNumId w:val="104"/>
  </w:num>
  <w:num w:numId="90" w16cid:durableId="703798200">
    <w:abstractNumId w:val="23"/>
  </w:num>
  <w:num w:numId="91" w16cid:durableId="1276714665">
    <w:abstractNumId w:val="38"/>
  </w:num>
  <w:num w:numId="92" w16cid:durableId="289098411">
    <w:abstractNumId w:val="12"/>
  </w:num>
  <w:num w:numId="93" w16cid:durableId="2105683807">
    <w:abstractNumId w:val="74"/>
  </w:num>
  <w:num w:numId="94" w16cid:durableId="783966937">
    <w:abstractNumId w:val="31"/>
  </w:num>
  <w:num w:numId="95" w16cid:durableId="268120377">
    <w:abstractNumId w:val="20"/>
  </w:num>
  <w:num w:numId="96" w16cid:durableId="418138133">
    <w:abstractNumId w:val="26"/>
  </w:num>
  <w:num w:numId="97" w16cid:durableId="747656083">
    <w:abstractNumId w:val="15"/>
  </w:num>
  <w:num w:numId="98" w16cid:durableId="1207646718">
    <w:abstractNumId w:val="52"/>
  </w:num>
  <w:num w:numId="99" w16cid:durableId="776174907">
    <w:abstractNumId w:val="51"/>
  </w:num>
  <w:num w:numId="100" w16cid:durableId="463238775">
    <w:abstractNumId w:val="112"/>
  </w:num>
  <w:num w:numId="101" w16cid:durableId="219439017">
    <w:abstractNumId w:val="102"/>
  </w:num>
  <w:num w:numId="102" w16cid:durableId="978345223">
    <w:abstractNumId w:val="55"/>
  </w:num>
  <w:num w:numId="103" w16cid:durableId="1381898580">
    <w:abstractNumId w:val="108"/>
  </w:num>
  <w:num w:numId="104" w16cid:durableId="103767349">
    <w:abstractNumId w:val="116"/>
  </w:num>
  <w:num w:numId="105" w16cid:durableId="1404376298">
    <w:abstractNumId w:val="90"/>
  </w:num>
  <w:num w:numId="106" w16cid:durableId="488637722">
    <w:abstractNumId w:val="9"/>
  </w:num>
  <w:num w:numId="107" w16cid:durableId="560486503">
    <w:abstractNumId w:val="7"/>
  </w:num>
  <w:num w:numId="108" w16cid:durableId="1820414719">
    <w:abstractNumId w:val="22"/>
  </w:num>
  <w:num w:numId="109" w16cid:durableId="1573856900">
    <w:abstractNumId w:val="93"/>
  </w:num>
  <w:num w:numId="110" w16cid:durableId="1785617767">
    <w:abstractNumId w:val="6"/>
  </w:num>
  <w:num w:numId="111" w16cid:durableId="219366142">
    <w:abstractNumId w:val="70"/>
  </w:num>
  <w:num w:numId="112" w16cid:durableId="500897532">
    <w:abstractNumId w:val="111"/>
  </w:num>
  <w:num w:numId="113" w16cid:durableId="224613072">
    <w:abstractNumId w:val="18"/>
  </w:num>
  <w:num w:numId="114" w16cid:durableId="985553574">
    <w:abstractNumId w:val="92"/>
  </w:num>
  <w:num w:numId="115" w16cid:durableId="8070329">
    <w:abstractNumId w:val="60"/>
  </w:num>
  <w:num w:numId="116" w16cid:durableId="14665804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16475843">
    <w:abstractNumId w:val="4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61"/>
    <w:rsid w:val="00041117"/>
    <w:rsid w:val="00056E24"/>
    <w:rsid w:val="00071CDA"/>
    <w:rsid w:val="0009139A"/>
    <w:rsid w:val="000D4FC2"/>
    <w:rsid w:val="000E30E6"/>
    <w:rsid w:val="00120893"/>
    <w:rsid w:val="00132FAA"/>
    <w:rsid w:val="00135B73"/>
    <w:rsid w:val="00140AD7"/>
    <w:rsid w:val="00140DDC"/>
    <w:rsid w:val="00170C6E"/>
    <w:rsid w:val="00173495"/>
    <w:rsid w:val="00174E27"/>
    <w:rsid w:val="00183A06"/>
    <w:rsid w:val="001866E8"/>
    <w:rsid w:val="002034C0"/>
    <w:rsid w:val="00206EA9"/>
    <w:rsid w:val="00232F31"/>
    <w:rsid w:val="00255D83"/>
    <w:rsid w:val="00281911"/>
    <w:rsid w:val="00294644"/>
    <w:rsid w:val="00296EB8"/>
    <w:rsid w:val="002D5385"/>
    <w:rsid w:val="002D65A8"/>
    <w:rsid w:val="002F78EC"/>
    <w:rsid w:val="00321685"/>
    <w:rsid w:val="00326BC3"/>
    <w:rsid w:val="0034592E"/>
    <w:rsid w:val="00351495"/>
    <w:rsid w:val="003A0217"/>
    <w:rsid w:val="003D337F"/>
    <w:rsid w:val="003D72DF"/>
    <w:rsid w:val="00454561"/>
    <w:rsid w:val="004713E1"/>
    <w:rsid w:val="004A18E1"/>
    <w:rsid w:val="004E157C"/>
    <w:rsid w:val="005044EB"/>
    <w:rsid w:val="00522ABB"/>
    <w:rsid w:val="00541D5A"/>
    <w:rsid w:val="00556289"/>
    <w:rsid w:val="00573BB2"/>
    <w:rsid w:val="005E1EB0"/>
    <w:rsid w:val="005F018A"/>
    <w:rsid w:val="0062310B"/>
    <w:rsid w:val="0065253E"/>
    <w:rsid w:val="00653308"/>
    <w:rsid w:val="00661165"/>
    <w:rsid w:val="006B036B"/>
    <w:rsid w:val="006B551B"/>
    <w:rsid w:val="006D08A3"/>
    <w:rsid w:val="006F4E56"/>
    <w:rsid w:val="00761D24"/>
    <w:rsid w:val="007762E0"/>
    <w:rsid w:val="00781FC5"/>
    <w:rsid w:val="00784B7B"/>
    <w:rsid w:val="007B5F0B"/>
    <w:rsid w:val="007C12F8"/>
    <w:rsid w:val="007E0C39"/>
    <w:rsid w:val="007E6829"/>
    <w:rsid w:val="007F345F"/>
    <w:rsid w:val="00822867"/>
    <w:rsid w:val="00831BB9"/>
    <w:rsid w:val="00856E4F"/>
    <w:rsid w:val="00857DC7"/>
    <w:rsid w:val="00862859"/>
    <w:rsid w:val="00870E34"/>
    <w:rsid w:val="00873C3B"/>
    <w:rsid w:val="00882CEE"/>
    <w:rsid w:val="008852E2"/>
    <w:rsid w:val="00890CBC"/>
    <w:rsid w:val="008A1DB9"/>
    <w:rsid w:val="008B0449"/>
    <w:rsid w:val="008D0881"/>
    <w:rsid w:val="008F7DE8"/>
    <w:rsid w:val="00911FDC"/>
    <w:rsid w:val="009202D4"/>
    <w:rsid w:val="00947CA9"/>
    <w:rsid w:val="00955E86"/>
    <w:rsid w:val="00956801"/>
    <w:rsid w:val="0097565C"/>
    <w:rsid w:val="009A0F80"/>
    <w:rsid w:val="009B2109"/>
    <w:rsid w:val="009D1B61"/>
    <w:rsid w:val="009D6B13"/>
    <w:rsid w:val="009F052F"/>
    <w:rsid w:val="009F3888"/>
    <w:rsid w:val="00A02572"/>
    <w:rsid w:val="00A10208"/>
    <w:rsid w:val="00A30181"/>
    <w:rsid w:val="00A5099B"/>
    <w:rsid w:val="00A52F99"/>
    <w:rsid w:val="00A717E9"/>
    <w:rsid w:val="00AC00B3"/>
    <w:rsid w:val="00AD24AA"/>
    <w:rsid w:val="00AD752B"/>
    <w:rsid w:val="00AF1266"/>
    <w:rsid w:val="00B01E16"/>
    <w:rsid w:val="00B22C61"/>
    <w:rsid w:val="00B3220C"/>
    <w:rsid w:val="00B44AFB"/>
    <w:rsid w:val="00B64272"/>
    <w:rsid w:val="00BA404A"/>
    <w:rsid w:val="00BA6705"/>
    <w:rsid w:val="00BA6C3A"/>
    <w:rsid w:val="00BB24F6"/>
    <w:rsid w:val="00BB49A3"/>
    <w:rsid w:val="00BC4363"/>
    <w:rsid w:val="00BD2CDA"/>
    <w:rsid w:val="00BF3427"/>
    <w:rsid w:val="00C02633"/>
    <w:rsid w:val="00C205DA"/>
    <w:rsid w:val="00C34B83"/>
    <w:rsid w:val="00C4639A"/>
    <w:rsid w:val="00C5074B"/>
    <w:rsid w:val="00C73E56"/>
    <w:rsid w:val="00C80975"/>
    <w:rsid w:val="00C8133D"/>
    <w:rsid w:val="00CA4118"/>
    <w:rsid w:val="00CA46AB"/>
    <w:rsid w:val="00CB4692"/>
    <w:rsid w:val="00D17567"/>
    <w:rsid w:val="00D32AB8"/>
    <w:rsid w:val="00D43AFC"/>
    <w:rsid w:val="00D7073A"/>
    <w:rsid w:val="00DB1FA9"/>
    <w:rsid w:val="00DB53CB"/>
    <w:rsid w:val="00DF1E72"/>
    <w:rsid w:val="00E032E5"/>
    <w:rsid w:val="00E34E8E"/>
    <w:rsid w:val="00E54A34"/>
    <w:rsid w:val="00E759A7"/>
    <w:rsid w:val="00EA1F2B"/>
    <w:rsid w:val="00EB34C4"/>
    <w:rsid w:val="00EC7DE4"/>
    <w:rsid w:val="00EE3E2D"/>
    <w:rsid w:val="00F01BEA"/>
    <w:rsid w:val="00F04699"/>
    <w:rsid w:val="00F23012"/>
    <w:rsid w:val="00F349E1"/>
    <w:rsid w:val="00F40AD2"/>
    <w:rsid w:val="00F53F23"/>
    <w:rsid w:val="00FA0285"/>
    <w:rsid w:val="00FB394E"/>
    <w:rsid w:val="00FB3DC7"/>
    <w:rsid w:val="00FB6AC7"/>
    <w:rsid w:val="00FC69DB"/>
    <w:rsid w:val="00FD1898"/>
    <w:rsid w:val="00FE5A5E"/>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4586"/>
  <w15:docId w15:val="{C17F9A57-E081-4053-8AFF-CD5A5B7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C61"/>
    <w:pPr>
      <w:keepNext/>
      <w:spacing w:after="0" w:line="240" w:lineRule="auto"/>
      <w:outlineLvl w:val="0"/>
    </w:pPr>
    <w:rPr>
      <w:rFonts w:ascii="Bookman Old Style" w:eastAsia="Times New Roman" w:hAnsi="Bookman Old Style" w:cs="Times New Roman"/>
      <w:sz w:val="120"/>
      <w:szCs w:val="24"/>
    </w:rPr>
  </w:style>
  <w:style w:type="paragraph" w:styleId="Heading2">
    <w:name w:val="heading 2"/>
    <w:basedOn w:val="Normal"/>
    <w:next w:val="Normal"/>
    <w:link w:val="Heading2Char"/>
    <w:uiPriority w:val="9"/>
    <w:qFormat/>
    <w:rsid w:val="00B22C61"/>
    <w:pPr>
      <w:keepNext/>
      <w:spacing w:after="0" w:line="240" w:lineRule="auto"/>
      <w:outlineLvl w:val="1"/>
    </w:pPr>
    <w:rPr>
      <w:rFonts w:ascii="Bookman Old Style" w:eastAsia="Times New Roman" w:hAnsi="Bookman Old Style" w:cs="Times New Roman"/>
      <w:sz w:val="100"/>
      <w:szCs w:val="24"/>
    </w:rPr>
  </w:style>
  <w:style w:type="paragraph" w:styleId="Heading3">
    <w:name w:val="heading 3"/>
    <w:basedOn w:val="Normal"/>
    <w:next w:val="Normal"/>
    <w:link w:val="Heading3Char"/>
    <w:qFormat/>
    <w:rsid w:val="00B22C61"/>
    <w:pPr>
      <w:keepNext/>
      <w:spacing w:after="0" w:line="240" w:lineRule="auto"/>
      <w:outlineLvl w:val="2"/>
    </w:pPr>
    <w:rPr>
      <w:rFonts w:ascii="Bookman Old Style" w:eastAsia="Times New Roman" w:hAnsi="Bookman Old Style" w:cs="Times New Roman"/>
      <w:sz w:val="48"/>
      <w:szCs w:val="24"/>
    </w:rPr>
  </w:style>
  <w:style w:type="paragraph" w:styleId="Heading4">
    <w:name w:val="heading 4"/>
    <w:basedOn w:val="Normal"/>
    <w:next w:val="Normal"/>
    <w:link w:val="Heading4Char"/>
    <w:qFormat/>
    <w:rsid w:val="00B22C61"/>
    <w:pPr>
      <w:keepNext/>
      <w:spacing w:after="0" w:line="240" w:lineRule="auto"/>
      <w:outlineLvl w:val="3"/>
    </w:pPr>
    <w:rPr>
      <w:rFonts w:ascii="Bookman Old Style" w:eastAsia="Times New Roman" w:hAnsi="Bookman Old Style" w:cs="Times New Roman"/>
      <w:sz w:val="40"/>
      <w:szCs w:val="24"/>
    </w:rPr>
  </w:style>
  <w:style w:type="paragraph" w:styleId="Heading5">
    <w:name w:val="heading 5"/>
    <w:basedOn w:val="Normal"/>
    <w:next w:val="Normal"/>
    <w:link w:val="Heading5Char"/>
    <w:qFormat/>
    <w:rsid w:val="00B22C61"/>
    <w:pPr>
      <w:keepNext/>
      <w:spacing w:after="0" w:line="240" w:lineRule="auto"/>
      <w:jc w:val="center"/>
      <w:outlineLvl w:val="4"/>
    </w:pPr>
    <w:rPr>
      <w:rFonts w:ascii="Bookman Old Style" w:eastAsia="Times New Roman" w:hAnsi="Bookman Old Style" w:cs="Times New Roman"/>
      <w:sz w:val="40"/>
      <w:szCs w:val="24"/>
    </w:rPr>
  </w:style>
  <w:style w:type="paragraph" w:styleId="Heading6">
    <w:name w:val="heading 6"/>
    <w:basedOn w:val="Normal"/>
    <w:next w:val="Normal"/>
    <w:link w:val="Heading6Char"/>
    <w:qFormat/>
    <w:rsid w:val="00B22C61"/>
    <w:pPr>
      <w:keepNext/>
      <w:spacing w:after="0" w:line="240" w:lineRule="auto"/>
      <w:jc w:val="center"/>
      <w:outlineLvl w:val="5"/>
    </w:pPr>
    <w:rPr>
      <w:rFonts w:ascii="Bernhard Modern Roman" w:eastAsia="Times New Roman" w:hAnsi="Bernhard Modern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61"/>
    <w:rPr>
      <w:rFonts w:ascii="Bookman Old Style" w:eastAsia="Times New Roman" w:hAnsi="Bookman Old Style" w:cs="Times New Roman"/>
      <w:sz w:val="120"/>
      <w:szCs w:val="24"/>
    </w:rPr>
  </w:style>
  <w:style w:type="character" w:customStyle="1" w:styleId="Heading2Char">
    <w:name w:val="Heading 2 Char"/>
    <w:basedOn w:val="DefaultParagraphFont"/>
    <w:link w:val="Heading2"/>
    <w:uiPriority w:val="9"/>
    <w:rsid w:val="00B22C61"/>
    <w:rPr>
      <w:rFonts w:ascii="Bookman Old Style" w:eastAsia="Times New Roman" w:hAnsi="Bookman Old Style" w:cs="Times New Roman"/>
      <w:sz w:val="100"/>
      <w:szCs w:val="24"/>
    </w:rPr>
  </w:style>
  <w:style w:type="character" w:customStyle="1" w:styleId="Heading3Char">
    <w:name w:val="Heading 3 Char"/>
    <w:basedOn w:val="DefaultParagraphFont"/>
    <w:link w:val="Heading3"/>
    <w:rsid w:val="00B22C61"/>
    <w:rPr>
      <w:rFonts w:ascii="Bookman Old Style" w:eastAsia="Times New Roman" w:hAnsi="Bookman Old Style" w:cs="Times New Roman"/>
      <w:sz w:val="48"/>
      <w:szCs w:val="24"/>
    </w:rPr>
  </w:style>
  <w:style w:type="character" w:customStyle="1" w:styleId="Heading4Char">
    <w:name w:val="Heading 4 Char"/>
    <w:basedOn w:val="DefaultParagraphFont"/>
    <w:link w:val="Heading4"/>
    <w:rsid w:val="00B22C61"/>
    <w:rPr>
      <w:rFonts w:ascii="Bookman Old Style" w:eastAsia="Times New Roman" w:hAnsi="Bookman Old Style" w:cs="Times New Roman"/>
      <w:sz w:val="40"/>
      <w:szCs w:val="24"/>
    </w:rPr>
  </w:style>
  <w:style w:type="character" w:customStyle="1" w:styleId="Heading5Char">
    <w:name w:val="Heading 5 Char"/>
    <w:basedOn w:val="DefaultParagraphFont"/>
    <w:link w:val="Heading5"/>
    <w:rsid w:val="00B22C61"/>
    <w:rPr>
      <w:rFonts w:ascii="Bookman Old Style" w:eastAsia="Times New Roman" w:hAnsi="Bookman Old Style" w:cs="Times New Roman"/>
      <w:sz w:val="40"/>
      <w:szCs w:val="24"/>
    </w:rPr>
  </w:style>
  <w:style w:type="character" w:customStyle="1" w:styleId="Heading6Char">
    <w:name w:val="Heading 6 Char"/>
    <w:basedOn w:val="DefaultParagraphFont"/>
    <w:link w:val="Heading6"/>
    <w:rsid w:val="00B22C61"/>
    <w:rPr>
      <w:rFonts w:ascii="Bernhard Modern Roman" w:eastAsia="Times New Roman" w:hAnsi="Bernhard Modern Roman" w:cs="Times New Roman"/>
      <w:sz w:val="44"/>
      <w:szCs w:val="24"/>
    </w:rPr>
  </w:style>
  <w:style w:type="numbering" w:customStyle="1" w:styleId="NoList1">
    <w:name w:val="No List1"/>
    <w:next w:val="NoList"/>
    <w:uiPriority w:val="99"/>
    <w:semiHidden/>
    <w:unhideWhenUsed/>
    <w:rsid w:val="00B22C61"/>
  </w:style>
  <w:style w:type="paragraph" w:styleId="BodyText">
    <w:name w:val="Body Text"/>
    <w:basedOn w:val="Normal"/>
    <w:link w:val="BodyTextChar"/>
    <w:semiHidden/>
    <w:rsid w:val="00B22C61"/>
    <w:pPr>
      <w:widowControl w:val="0"/>
      <w:tabs>
        <w:tab w:val="left" w:pos="-720"/>
        <w:tab w:val="right" w:pos="8460"/>
      </w:tabs>
      <w:suppressAutoHyphens/>
      <w:autoSpaceDE w:val="0"/>
      <w:autoSpaceDN w:val="0"/>
      <w:adjustRightInd w:val="0"/>
      <w:spacing w:after="0" w:line="240" w:lineRule="atLeast"/>
      <w:jc w:val="both"/>
    </w:pPr>
    <w:rPr>
      <w:rFonts w:ascii="Book Antiqua" w:eastAsia="Times New Roman" w:hAnsi="Book Antiqua" w:cs="Times New Roman"/>
      <w:spacing w:val="-3"/>
      <w:sz w:val="24"/>
      <w:szCs w:val="24"/>
    </w:rPr>
  </w:style>
  <w:style w:type="character" w:customStyle="1" w:styleId="BodyTextChar">
    <w:name w:val="Body Text Char"/>
    <w:basedOn w:val="DefaultParagraphFont"/>
    <w:link w:val="BodyText"/>
    <w:semiHidden/>
    <w:rsid w:val="00B22C61"/>
    <w:rPr>
      <w:rFonts w:ascii="Book Antiqua" w:eastAsia="Times New Roman" w:hAnsi="Book Antiqua" w:cs="Times New Roman"/>
      <w:spacing w:val="-3"/>
      <w:sz w:val="24"/>
      <w:szCs w:val="24"/>
    </w:rPr>
  </w:style>
  <w:style w:type="paragraph" w:styleId="BodyText2">
    <w:name w:val="Body Text 2"/>
    <w:basedOn w:val="Normal"/>
    <w:link w:val="BodyText2Char"/>
    <w:uiPriority w:val="99"/>
    <w:semiHidden/>
    <w:unhideWhenUsed/>
    <w:rsid w:val="00B22C61"/>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uiPriority w:val="99"/>
    <w:semiHidden/>
    <w:rsid w:val="00B22C61"/>
    <w:rPr>
      <w:rFonts w:ascii="Garamond" w:eastAsia="Times New Roman" w:hAnsi="Garamond" w:cs="Times New Roman"/>
      <w:sz w:val="24"/>
      <w:szCs w:val="24"/>
    </w:rPr>
  </w:style>
  <w:style w:type="paragraph" w:styleId="BodyTextIndent">
    <w:name w:val="Body Text Indent"/>
    <w:basedOn w:val="Normal"/>
    <w:link w:val="BodyTextIndentChar"/>
    <w:uiPriority w:val="99"/>
    <w:unhideWhenUsed/>
    <w:rsid w:val="00B22C61"/>
    <w:pPr>
      <w:spacing w:after="120" w:line="240" w:lineRule="auto"/>
      <w:ind w:left="360"/>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uiPriority w:val="99"/>
    <w:rsid w:val="00B22C61"/>
    <w:rPr>
      <w:rFonts w:ascii="Garamond" w:eastAsia="Times New Roman" w:hAnsi="Garamond" w:cs="Times New Roman"/>
      <w:sz w:val="24"/>
      <w:szCs w:val="24"/>
    </w:rPr>
  </w:style>
  <w:style w:type="paragraph" w:styleId="BodyTextIndent2">
    <w:name w:val="Body Text Indent 2"/>
    <w:basedOn w:val="Normal"/>
    <w:link w:val="BodyTextIndent2Char"/>
    <w:uiPriority w:val="99"/>
    <w:unhideWhenUsed/>
    <w:rsid w:val="00B22C61"/>
    <w:pPr>
      <w:spacing w:after="120" w:line="480" w:lineRule="auto"/>
      <w:ind w:left="360"/>
    </w:pPr>
    <w:rPr>
      <w:rFonts w:ascii="Garamond" w:eastAsia="Times New Roman" w:hAnsi="Garamond" w:cs="Times New Roman"/>
      <w:sz w:val="24"/>
      <w:szCs w:val="24"/>
    </w:rPr>
  </w:style>
  <w:style w:type="character" w:customStyle="1" w:styleId="BodyTextIndent2Char">
    <w:name w:val="Body Text Indent 2 Char"/>
    <w:basedOn w:val="DefaultParagraphFont"/>
    <w:link w:val="BodyTextIndent2"/>
    <w:uiPriority w:val="99"/>
    <w:rsid w:val="00B22C61"/>
    <w:rPr>
      <w:rFonts w:ascii="Garamond" w:eastAsia="Times New Roman" w:hAnsi="Garamond" w:cs="Times New Roman"/>
      <w:sz w:val="24"/>
      <w:szCs w:val="24"/>
    </w:rPr>
  </w:style>
  <w:style w:type="paragraph" w:styleId="BodyText3">
    <w:name w:val="Body Text 3"/>
    <w:basedOn w:val="Normal"/>
    <w:link w:val="BodyText3Char"/>
    <w:uiPriority w:val="99"/>
    <w:semiHidden/>
    <w:unhideWhenUsed/>
    <w:rsid w:val="00B22C61"/>
    <w:pPr>
      <w:spacing w:after="120" w:line="240" w:lineRule="auto"/>
    </w:pPr>
    <w:rPr>
      <w:rFonts w:ascii="Garamond" w:eastAsia="Times New Roman" w:hAnsi="Garamond" w:cs="Times New Roman"/>
      <w:sz w:val="16"/>
      <w:szCs w:val="16"/>
    </w:rPr>
  </w:style>
  <w:style w:type="character" w:customStyle="1" w:styleId="BodyText3Char">
    <w:name w:val="Body Text 3 Char"/>
    <w:basedOn w:val="DefaultParagraphFont"/>
    <w:link w:val="BodyText3"/>
    <w:uiPriority w:val="99"/>
    <w:semiHidden/>
    <w:rsid w:val="00B22C61"/>
    <w:rPr>
      <w:rFonts w:ascii="Garamond" w:eastAsia="Times New Roman" w:hAnsi="Garamond" w:cs="Times New Roman"/>
      <w:sz w:val="16"/>
      <w:szCs w:val="16"/>
    </w:rPr>
  </w:style>
  <w:style w:type="paragraph" w:styleId="BodyTextIndent3">
    <w:name w:val="Body Text Indent 3"/>
    <w:basedOn w:val="Normal"/>
    <w:link w:val="BodyTextIndent3Char"/>
    <w:uiPriority w:val="99"/>
    <w:unhideWhenUsed/>
    <w:rsid w:val="00B22C61"/>
    <w:pPr>
      <w:spacing w:after="120" w:line="240" w:lineRule="auto"/>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uiPriority w:val="99"/>
    <w:rsid w:val="00B22C61"/>
    <w:rPr>
      <w:rFonts w:ascii="Garamond" w:eastAsia="Times New Roman" w:hAnsi="Garamond" w:cs="Times New Roman"/>
      <w:sz w:val="16"/>
      <w:szCs w:val="16"/>
    </w:rPr>
  </w:style>
  <w:style w:type="paragraph" w:customStyle="1" w:styleId="p4">
    <w:name w:val="p4"/>
    <w:basedOn w:val="Normal"/>
    <w:rsid w:val="00B22C61"/>
    <w:pPr>
      <w:widowControl w:val="0"/>
      <w:tabs>
        <w:tab w:val="left" w:pos="110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6">
    <w:name w:val="p6"/>
    <w:basedOn w:val="Normal"/>
    <w:rsid w:val="00B22C61"/>
    <w:pPr>
      <w:widowControl w:val="0"/>
      <w:tabs>
        <w:tab w:val="left" w:pos="72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7">
    <w:name w:val="p7"/>
    <w:basedOn w:val="Normal"/>
    <w:rsid w:val="00B22C61"/>
    <w:pPr>
      <w:widowControl w:val="0"/>
      <w:tabs>
        <w:tab w:val="left" w:pos="196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DefaultText">
    <w:name w:val="Default Text"/>
    <w:basedOn w:val="Normal"/>
    <w:rsid w:val="00B22C61"/>
    <w:pPr>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B22C61"/>
    <w:rPr>
      <w:rFonts w:ascii="Courier New" w:hAnsi="Courier New" w:cs="Courier New"/>
      <w:color w:val="auto"/>
      <w:spacing w:val="0"/>
      <w:sz w:val="22"/>
      <w:szCs w:val="22"/>
    </w:rPr>
  </w:style>
  <w:style w:type="paragraph" w:styleId="ListParagraph">
    <w:name w:val="List Paragraph"/>
    <w:basedOn w:val="Normal"/>
    <w:uiPriority w:val="34"/>
    <w:qFormat/>
    <w:rsid w:val="00B22C61"/>
    <w:pPr>
      <w:widowControl w:val="0"/>
      <w:autoSpaceDE w:val="0"/>
      <w:autoSpaceDN w:val="0"/>
      <w:adjustRightInd w:val="0"/>
      <w:spacing w:after="0" w:line="240" w:lineRule="auto"/>
      <w:ind w:left="720"/>
    </w:pPr>
    <w:rPr>
      <w:rFonts w:ascii="CG Times" w:eastAsia="Times New Roman" w:hAnsi="CG Times" w:cs="Times New Roman"/>
      <w:sz w:val="24"/>
      <w:szCs w:val="24"/>
    </w:rPr>
  </w:style>
  <w:style w:type="paragraph" w:styleId="Header">
    <w:name w:val="header"/>
    <w:basedOn w:val="Normal"/>
    <w:link w:val="HeaderChar"/>
    <w:uiPriority w:val="99"/>
    <w:unhideWhenUsed/>
    <w:rsid w:val="00B22C61"/>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uiPriority w:val="99"/>
    <w:rsid w:val="00B22C61"/>
    <w:rPr>
      <w:rFonts w:ascii="Garamond" w:eastAsia="Times New Roman" w:hAnsi="Garamond" w:cs="Times New Roman"/>
      <w:sz w:val="24"/>
      <w:szCs w:val="24"/>
    </w:rPr>
  </w:style>
  <w:style w:type="paragraph" w:styleId="Footer">
    <w:name w:val="footer"/>
    <w:basedOn w:val="Normal"/>
    <w:link w:val="FooterChar"/>
    <w:uiPriority w:val="99"/>
    <w:unhideWhenUsed/>
    <w:rsid w:val="00B22C61"/>
    <w:pPr>
      <w:tabs>
        <w:tab w:val="center" w:pos="4680"/>
        <w:tab w:val="right" w:pos="9360"/>
      </w:tabs>
      <w:spacing w:after="0" w:line="240" w:lineRule="auto"/>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B22C61"/>
    <w:rPr>
      <w:rFonts w:ascii="Garamond" w:eastAsia="Times New Roman" w:hAnsi="Garamond" w:cs="Times New Roman"/>
      <w:sz w:val="24"/>
      <w:szCs w:val="24"/>
    </w:rPr>
  </w:style>
  <w:style w:type="paragraph" w:styleId="BlockText">
    <w:name w:val="Block Text"/>
    <w:basedOn w:val="Normal"/>
    <w:semiHidden/>
    <w:rsid w:val="00B22C61"/>
    <w:pPr>
      <w:widowControl w:val="0"/>
      <w:suppressAutoHyphens/>
      <w:autoSpaceDE w:val="0"/>
      <w:autoSpaceDN w:val="0"/>
      <w:adjustRightInd w:val="0"/>
      <w:spacing w:after="0" w:line="240" w:lineRule="atLeast"/>
      <w:ind w:left="1440" w:right="468"/>
      <w:jc w:val="both"/>
    </w:pPr>
    <w:rPr>
      <w:rFonts w:ascii="CG Times" w:eastAsia="Times New Roman" w:hAnsi="CG Times" w:cs="Times New Roman"/>
      <w:spacing w:val="-3"/>
      <w:sz w:val="24"/>
      <w:szCs w:val="24"/>
    </w:rPr>
  </w:style>
  <w:style w:type="paragraph" w:styleId="TOAHeading">
    <w:name w:val="toa heading"/>
    <w:basedOn w:val="Normal"/>
    <w:next w:val="Normal"/>
    <w:semiHidden/>
    <w:rsid w:val="00B22C61"/>
    <w:pPr>
      <w:widowControl w:val="0"/>
      <w:tabs>
        <w:tab w:val="right" w:pos="9360"/>
      </w:tabs>
      <w:suppressAutoHyphens/>
      <w:autoSpaceDE w:val="0"/>
      <w:autoSpaceDN w:val="0"/>
      <w:adjustRightInd w:val="0"/>
      <w:spacing w:after="0" w:line="240" w:lineRule="atLeast"/>
    </w:pPr>
    <w:rPr>
      <w:rFonts w:ascii="Courier" w:eastAsia="Times New Roman" w:hAnsi="Courier" w:cs="Times New Roman"/>
      <w:sz w:val="24"/>
      <w:szCs w:val="24"/>
    </w:rPr>
  </w:style>
  <w:style w:type="paragraph" w:styleId="Caption">
    <w:name w:val="caption"/>
    <w:basedOn w:val="Normal"/>
    <w:next w:val="Normal"/>
    <w:qFormat/>
    <w:rsid w:val="00B22C61"/>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p8">
    <w:name w:val="p8"/>
    <w:basedOn w:val="Normal"/>
    <w:rsid w:val="00B22C61"/>
    <w:pPr>
      <w:widowControl w:val="0"/>
      <w:tabs>
        <w:tab w:val="left" w:pos="374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9">
    <w:name w:val="p9"/>
    <w:basedOn w:val="Normal"/>
    <w:rsid w:val="00B22C61"/>
    <w:pPr>
      <w:widowControl w:val="0"/>
      <w:tabs>
        <w:tab w:val="left" w:pos="380"/>
        <w:tab w:val="left" w:pos="640"/>
      </w:tabs>
      <w:autoSpaceDE w:val="0"/>
      <w:autoSpaceDN w:val="0"/>
      <w:spacing w:after="0" w:line="280" w:lineRule="atLeast"/>
      <w:ind w:left="1060"/>
      <w:jc w:val="both"/>
    </w:pPr>
    <w:rPr>
      <w:rFonts w:ascii="Times New Roman" w:eastAsia="Times New Roman" w:hAnsi="Times New Roman" w:cs="Times New Roman"/>
      <w:sz w:val="20"/>
      <w:szCs w:val="20"/>
    </w:rPr>
  </w:style>
  <w:style w:type="paragraph" w:customStyle="1" w:styleId="p14">
    <w:name w:val="p14"/>
    <w:basedOn w:val="Normal"/>
    <w:rsid w:val="00B22C61"/>
    <w:pPr>
      <w:widowControl w:val="0"/>
      <w:tabs>
        <w:tab w:val="left" w:pos="110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15">
    <w:name w:val="p15"/>
    <w:basedOn w:val="Normal"/>
    <w:rsid w:val="00B22C61"/>
    <w:pPr>
      <w:widowControl w:val="0"/>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16">
    <w:name w:val="p16"/>
    <w:basedOn w:val="Normal"/>
    <w:rsid w:val="00B22C61"/>
    <w:pPr>
      <w:widowControl w:val="0"/>
      <w:tabs>
        <w:tab w:val="left" w:pos="640"/>
      </w:tabs>
      <w:autoSpaceDE w:val="0"/>
      <w:autoSpaceDN w:val="0"/>
      <w:spacing w:after="0" w:line="280" w:lineRule="atLeast"/>
      <w:jc w:val="both"/>
    </w:pPr>
    <w:rPr>
      <w:rFonts w:ascii="Times New Roman" w:eastAsia="Times New Roman" w:hAnsi="Times New Roman" w:cs="Times New Roman"/>
      <w:sz w:val="20"/>
      <w:szCs w:val="20"/>
    </w:rPr>
  </w:style>
  <w:style w:type="paragraph" w:customStyle="1" w:styleId="p19">
    <w:name w:val="p19"/>
    <w:basedOn w:val="Normal"/>
    <w:rsid w:val="00B22C61"/>
    <w:pPr>
      <w:widowControl w:val="0"/>
      <w:tabs>
        <w:tab w:val="left" w:pos="380"/>
      </w:tabs>
      <w:autoSpaceDE w:val="0"/>
      <w:autoSpaceDN w:val="0"/>
      <w:spacing w:after="0" w:line="280" w:lineRule="atLeast"/>
      <w:ind w:left="1060"/>
      <w:jc w:val="both"/>
    </w:pPr>
    <w:rPr>
      <w:rFonts w:ascii="Times New Roman" w:eastAsia="Times New Roman" w:hAnsi="Times New Roman" w:cs="Times New Roman"/>
      <w:sz w:val="20"/>
      <w:szCs w:val="20"/>
    </w:rPr>
  </w:style>
  <w:style w:type="paragraph" w:customStyle="1" w:styleId="Default">
    <w:name w:val="Default"/>
    <w:rsid w:val="00B22C6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RulesSection">
    <w:name w:val="Rules: Section"/>
    <w:basedOn w:val="Normal"/>
    <w:rsid w:val="00B22C61"/>
    <w:pPr>
      <w:suppressAutoHyphens/>
      <w:spacing w:after="0" w:line="240" w:lineRule="auto"/>
      <w:ind w:left="360" w:hanging="360"/>
      <w:jc w:val="both"/>
    </w:pPr>
    <w:rPr>
      <w:rFonts w:ascii="Times New Roman" w:eastAsia="Arial Unicode MS" w:hAnsi="Times New Roman" w:cs="Times New Roman"/>
      <w:kern w:val="1"/>
      <w:szCs w:val="20"/>
    </w:rPr>
  </w:style>
  <w:style w:type="paragraph" w:customStyle="1" w:styleId="rulessection0">
    <w:name w:val="rulessection"/>
    <w:basedOn w:val="Normal"/>
    <w:rsid w:val="00B22C61"/>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link w:val="TitleChar"/>
    <w:qFormat/>
    <w:rsid w:val="00B22C61"/>
    <w:pPr>
      <w:tabs>
        <w:tab w:val="center" w:pos="4680"/>
      </w:tabs>
      <w:suppressAutoHyphens/>
      <w:spacing w:after="0" w:line="240" w:lineRule="atLeast"/>
      <w:jc w:val="center"/>
    </w:pPr>
    <w:rPr>
      <w:rFonts w:ascii="Book Antiqua" w:eastAsia="Times New Roman" w:hAnsi="Book Antiqua" w:cs="Times New Roman"/>
      <w:b/>
      <w:bCs/>
      <w:spacing w:val="-3"/>
      <w:sz w:val="24"/>
      <w:szCs w:val="24"/>
    </w:rPr>
  </w:style>
  <w:style w:type="character" w:customStyle="1" w:styleId="TitleChar">
    <w:name w:val="Title Char"/>
    <w:basedOn w:val="DefaultParagraphFont"/>
    <w:link w:val="Title"/>
    <w:rsid w:val="00B22C61"/>
    <w:rPr>
      <w:rFonts w:ascii="Book Antiqua" w:eastAsia="Times New Roman" w:hAnsi="Book Antiqua" w:cs="Times New Roman"/>
      <w:b/>
      <w:bCs/>
      <w:spacing w:val="-3"/>
      <w:sz w:val="24"/>
      <w:szCs w:val="24"/>
    </w:rPr>
  </w:style>
  <w:style w:type="character" w:styleId="PageNumber">
    <w:name w:val="page number"/>
    <w:basedOn w:val="DefaultParagraphFont"/>
    <w:semiHidden/>
    <w:rsid w:val="00B22C61"/>
  </w:style>
  <w:style w:type="paragraph" w:styleId="BalloonText">
    <w:name w:val="Balloon Text"/>
    <w:basedOn w:val="Normal"/>
    <w:link w:val="BalloonTextChar"/>
    <w:uiPriority w:val="99"/>
    <w:semiHidden/>
    <w:unhideWhenUsed/>
    <w:rsid w:val="008B0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49"/>
    <w:rPr>
      <w:rFonts w:ascii="Segoe UI" w:hAnsi="Segoe UI" w:cs="Segoe UI"/>
      <w:sz w:val="18"/>
      <w:szCs w:val="18"/>
    </w:rPr>
  </w:style>
  <w:style w:type="character" w:styleId="CommentReference">
    <w:name w:val="annotation reference"/>
    <w:basedOn w:val="DefaultParagraphFont"/>
    <w:uiPriority w:val="99"/>
    <w:semiHidden/>
    <w:unhideWhenUsed/>
    <w:rsid w:val="000E30E6"/>
    <w:rPr>
      <w:sz w:val="16"/>
      <w:szCs w:val="16"/>
    </w:rPr>
  </w:style>
  <w:style w:type="paragraph" w:styleId="CommentText">
    <w:name w:val="annotation text"/>
    <w:basedOn w:val="Normal"/>
    <w:link w:val="CommentTextChar"/>
    <w:uiPriority w:val="99"/>
    <w:semiHidden/>
    <w:unhideWhenUsed/>
    <w:rsid w:val="000E30E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E30E6"/>
    <w:rPr>
      <w:sz w:val="20"/>
      <w:szCs w:val="20"/>
    </w:rPr>
  </w:style>
  <w:style w:type="character" w:customStyle="1" w:styleId="headnote1">
    <w:name w:val="headnote1"/>
    <w:basedOn w:val="DefaultParagraphFont"/>
    <w:rsid w:val="000E30E6"/>
    <w:rPr>
      <w:b/>
      <w:bCs/>
    </w:rPr>
  </w:style>
  <w:style w:type="numbering" w:customStyle="1" w:styleId="NoList2">
    <w:name w:val="No List2"/>
    <w:next w:val="NoList"/>
    <w:uiPriority w:val="99"/>
    <w:semiHidden/>
    <w:unhideWhenUsed/>
    <w:rsid w:val="00822867"/>
  </w:style>
  <w:style w:type="paragraph" w:styleId="CommentSubject">
    <w:name w:val="annotation subject"/>
    <w:basedOn w:val="CommentText"/>
    <w:next w:val="CommentText"/>
    <w:link w:val="CommentSubjectChar"/>
    <w:uiPriority w:val="99"/>
    <w:semiHidden/>
    <w:unhideWhenUsed/>
    <w:rsid w:val="00822867"/>
    <w:pPr>
      <w:spacing w:after="0"/>
      <w:jc w:val="center"/>
    </w:pPr>
    <w:rPr>
      <w:rFonts w:ascii="Times New Roman" w:eastAsia="Calibri" w:hAnsi="Times New Roman" w:cs="Times New Roman"/>
      <w:b/>
      <w:bCs/>
      <w:color w:val="000000" w:themeColor="text1"/>
    </w:rPr>
  </w:style>
  <w:style w:type="character" w:customStyle="1" w:styleId="CommentSubjectChar">
    <w:name w:val="Comment Subject Char"/>
    <w:basedOn w:val="CommentTextChar"/>
    <w:link w:val="CommentSubject"/>
    <w:uiPriority w:val="99"/>
    <w:semiHidden/>
    <w:rsid w:val="00822867"/>
    <w:rPr>
      <w:rFonts w:ascii="Times New Roman" w:eastAsia="Calibri" w:hAnsi="Times New Roman" w:cs="Times New Roman"/>
      <w:b/>
      <w:bCs/>
      <w:color w:val="000000" w:themeColor="text1"/>
      <w:sz w:val="20"/>
      <w:szCs w:val="20"/>
    </w:rPr>
  </w:style>
  <w:style w:type="table" w:styleId="TableGrid">
    <w:name w:val="Table Grid"/>
    <w:basedOn w:val="TableNormal"/>
    <w:uiPriority w:val="59"/>
    <w:rsid w:val="00822867"/>
    <w:pPr>
      <w:spacing w:after="0" w:line="240" w:lineRule="auto"/>
      <w:jc w:val="center"/>
    </w:pPr>
    <w:rPr>
      <w:rFonts w:ascii="Times New Roman" w:eastAsia="Calibri"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2867"/>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822867"/>
    <w:pPr>
      <w:spacing w:after="100" w:line="240" w:lineRule="auto"/>
      <w:jc w:val="center"/>
    </w:pPr>
    <w:rPr>
      <w:rFonts w:ascii="Times New Roman" w:eastAsia="Calibri" w:hAnsi="Times New Roman" w:cs="Times New Roman"/>
      <w:color w:val="000000" w:themeColor="text1"/>
      <w:sz w:val="24"/>
      <w:szCs w:val="24"/>
    </w:rPr>
  </w:style>
  <w:style w:type="paragraph" w:styleId="TOC2">
    <w:name w:val="toc 2"/>
    <w:basedOn w:val="Normal"/>
    <w:next w:val="Normal"/>
    <w:autoRedefine/>
    <w:uiPriority w:val="39"/>
    <w:unhideWhenUsed/>
    <w:rsid w:val="00822867"/>
    <w:pPr>
      <w:spacing w:after="100" w:line="240" w:lineRule="auto"/>
      <w:ind w:left="240"/>
      <w:jc w:val="center"/>
    </w:pPr>
    <w:rPr>
      <w:rFonts w:ascii="Times New Roman" w:eastAsia="Calibri" w:hAnsi="Times New Roman" w:cs="Times New Roman"/>
      <w:color w:val="000000" w:themeColor="text1"/>
      <w:sz w:val="24"/>
      <w:szCs w:val="24"/>
    </w:rPr>
  </w:style>
  <w:style w:type="character" w:styleId="Hyperlink">
    <w:name w:val="Hyperlink"/>
    <w:basedOn w:val="DefaultParagraphFont"/>
    <w:uiPriority w:val="99"/>
    <w:unhideWhenUsed/>
    <w:rsid w:val="00822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4" ma:contentTypeDescription="Create a new document." ma:contentTypeScope="" ma:versionID="167ccdfa0c28e30b621834042629f182">
  <xsd:schema xmlns:xsd="http://www.w3.org/2001/XMLSchema" xmlns:xs="http://www.w3.org/2001/XMLSchema" xmlns:p="http://schemas.microsoft.com/office/2006/metadata/properties" xmlns:ns2="5f28254d-f99a-48e3-925a-bb5968c503b1" xmlns:ns3="f76100b4-7026-436f-8adf-8dc11162bcc0" targetNamespace="http://schemas.microsoft.com/office/2006/metadata/properties" ma:root="true" ma:fieldsID="4d2a4c1f79e89c3f34c29af230603d59" ns2:_="" ns3:_="">
    <xsd:import namespace="5f28254d-f99a-48e3-925a-bb5968c503b1"/>
    <xsd:import namespace="f76100b4-7026-436f-8adf-8dc11162b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8254d-f99a-48e3-925a-bb5968c5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6100b4-7026-436f-8adf-8dc11162b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71DA6-D9B9-4C17-8635-D5BFD202BAD3}">
  <ds:schemaRefs>
    <ds:schemaRef ds:uri="http://schemas.microsoft.com/sharepoint/v3/contenttype/forms"/>
  </ds:schemaRefs>
</ds:datastoreItem>
</file>

<file path=customXml/itemProps2.xml><?xml version="1.0" encoding="utf-8"?>
<ds:datastoreItem xmlns:ds="http://schemas.openxmlformats.org/officeDocument/2006/customXml" ds:itemID="{5CA78824-FFDB-48F9-9B88-6CD8F6112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08FAD-E33F-4468-BE65-6FE9DD946F9F}">
  <ds:schemaRefs>
    <ds:schemaRef ds:uri="http://schemas.openxmlformats.org/officeDocument/2006/bibliography"/>
  </ds:schemaRefs>
</ds:datastoreItem>
</file>

<file path=customXml/itemProps4.xml><?xml version="1.0" encoding="utf-8"?>
<ds:datastoreItem xmlns:ds="http://schemas.openxmlformats.org/officeDocument/2006/customXml" ds:itemID="{174C69FE-20CC-4913-877F-41F88943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8254d-f99a-48e3-925a-bb5968c503b1"/>
    <ds:schemaRef ds:uri="f76100b4-7026-436f-8adf-8dc11162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108</Pages>
  <Words>34499</Words>
  <Characters>196647</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5</cp:revision>
  <cp:lastPrinted>2023-08-09T21:20:00Z</cp:lastPrinted>
  <dcterms:created xsi:type="dcterms:W3CDTF">2023-08-07T12:53:00Z</dcterms:created>
  <dcterms:modified xsi:type="dcterms:W3CDTF">2023-08-09T21:20:00Z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823600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